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8AF" w:rsidRDefault="00B358AF" w:rsidP="00D06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358AF" w:rsidRDefault="00C30243" w:rsidP="00D06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9428559" cy="6648450"/>
            <wp:effectExtent l="0" t="635" r="635" b="635"/>
            <wp:docPr id="1" name="Рисунок 1" descr="C:\Users\Pudge\Desktop\титул 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udge\Desktop\титул 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420785" cy="664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lastRenderedPageBreak/>
        <w:t xml:space="preserve">ПОЯСНИТЕЛЬНАЯ ЗАПИСКА </w:t>
      </w:r>
      <w:proofErr w:type="gramStart"/>
      <w:r w:rsidRPr="00E059AA">
        <w:rPr>
          <w:rFonts w:ascii="Times New Roman" w:hAnsi="Times New Roman"/>
          <w:b/>
          <w:bCs/>
          <w:sz w:val="24"/>
          <w:szCs w:val="24"/>
        </w:rPr>
        <w:t>К</w:t>
      </w:r>
      <w:proofErr w:type="gramEnd"/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РАБОЧЕЙ ПРОГРАММЕ СРЕДНЕГО ОБЩЕГО ОБРАЗОВАНИЯ 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ПО МАТЕМАТИКЕ (10-11 класс)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59AA">
        <w:rPr>
          <w:rFonts w:ascii="Times New Roman" w:hAnsi="Times New Roman"/>
          <w:sz w:val="24"/>
          <w:szCs w:val="24"/>
        </w:rPr>
        <w:t>Программа по математике составлена на основе федерального компонента государственного стандарта среднего (полного) общего образования и примерной программы среднего (полного) общего образования на базовом уровне.</w:t>
      </w:r>
      <w:proofErr w:type="gramEnd"/>
      <w:r w:rsidRPr="00E059AA">
        <w:rPr>
          <w:rFonts w:ascii="Times New Roman" w:hAnsi="Times New Roman"/>
          <w:sz w:val="24"/>
          <w:szCs w:val="24"/>
        </w:rPr>
        <w:t xml:space="preserve"> Программа конкретизирует содержание предметных тем образовательного стандарта и дает примерное распределение учебных часов по разделам курса.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Цели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Изучение математики в старшей школе на базовом уровне направлено на достижение следующих целей: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</w:t>
      </w:r>
      <w:r w:rsidRPr="00E059AA">
        <w:rPr>
          <w:rFonts w:ascii="Times New Roman" w:hAnsi="Times New Roman"/>
          <w:b/>
          <w:bCs/>
          <w:sz w:val="24"/>
          <w:szCs w:val="24"/>
        </w:rPr>
        <w:t xml:space="preserve">формирование представлений </w:t>
      </w:r>
      <w:r w:rsidRPr="00E059AA">
        <w:rPr>
          <w:rFonts w:ascii="Times New Roman" w:hAnsi="Times New Roman"/>
          <w:sz w:val="24"/>
          <w:szCs w:val="24"/>
        </w:rPr>
        <w:t>о математике как универсальном языке науки, средстве моделирования явлений и процессов, об идеях и методах математики;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</w:t>
      </w:r>
      <w:r w:rsidRPr="00E059AA">
        <w:rPr>
          <w:rFonts w:ascii="Times New Roman" w:hAnsi="Times New Roman"/>
          <w:b/>
          <w:bCs/>
          <w:sz w:val="24"/>
          <w:szCs w:val="24"/>
        </w:rPr>
        <w:t xml:space="preserve">развитие </w:t>
      </w:r>
      <w:r w:rsidRPr="00E059AA">
        <w:rPr>
          <w:rFonts w:ascii="Times New Roman" w:hAnsi="Times New Roman"/>
          <w:sz w:val="24"/>
          <w:szCs w:val="24"/>
        </w:rPr>
        <w:t>логического мышления, пространственного воображения, алгоритмической культуры, критичности мышления на уровне, необходимом для обучения в высшей школе по соответствующей специальности, в будущей профессиональной деятельности;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</w:t>
      </w:r>
      <w:r w:rsidRPr="00E059AA">
        <w:rPr>
          <w:rFonts w:ascii="Times New Roman" w:hAnsi="Times New Roman"/>
          <w:b/>
          <w:bCs/>
          <w:sz w:val="24"/>
          <w:szCs w:val="24"/>
        </w:rPr>
        <w:t>овладение математическими знаниями и умениями</w:t>
      </w:r>
      <w:r w:rsidRPr="00E059AA">
        <w:rPr>
          <w:rFonts w:ascii="Times New Roman" w:hAnsi="Times New Roman"/>
          <w:sz w:val="24"/>
          <w:szCs w:val="24"/>
        </w:rPr>
        <w:t>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</w:t>
      </w:r>
      <w:r w:rsidRPr="00E059AA">
        <w:rPr>
          <w:rFonts w:ascii="Times New Roman" w:hAnsi="Times New Roman"/>
          <w:b/>
          <w:bCs/>
          <w:sz w:val="24"/>
          <w:szCs w:val="24"/>
        </w:rPr>
        <w:t xml:space="preserve">воспитание </w:t>
      </w:r>
      <w:r w:rsidRPr="00E059AA">
        <w:rPr>
          <w:rFonts w:ascii="Times New Roman" w:hAnsi="Times New Roman"/>
          <w:sz w:val="24"/>
          <w:szCs w:val="24"/>
        </w:rPr>
        <w:t>средствами математики культуры личности: отношения к математике как части общечеловеческой культуры, знакомство с историей развития математики, эволюцией математических идей, понимания значимости математики для общественного прогресса.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Место предмета в базисном учебном плане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Согласно Федеральному базисному учебному плану для образовательных учреждений Российской Федерации для обязательного изучения математики на этапе основного общего образования отводится не менее 280 часов из расчета 4 часа в неделю. При этом предполагается построение курса в форме последовательности тематических блоков с чередованием материала по алгебре, анализу, дискретной математике, геометрии.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E059AA">
        <w:rPr>
          <w:rFonts w:ascii="Times New Roman" w:hAnsi="Times New Roman"/>
          <w:b/>
          <w:bCs/>
          <w:sz w:val="24"/>
          <w:szCs w:val="24"/>
        </w:rPr>
        <w:t>Общеучебные</w:t>
      </w:r>
      <w:proofErr w:type="spellEnd"/>
      <w:r w:rsidRPr="00E059AA">
        <w:rPr>
          <w:rFonts w:ascii="Times New Roman" w:hAnsi="Times New Roman"/>
          <w:b/>
          <w:bCs/>
          <w:sz w:val="24"/>
          <w:szCs w:val="24"/>
        </w:rPr>
        <w:t xml:space="preserve"> умения, навыки и способы деятельности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В ходе освоения содержания математического образования учащиеся овладевают разнообразными способами деятельности, приобретают и совершенствуют опыт: </w:t>
      </w:r>
    </w:p>
    <w:p w:rsidR="00D066B4" w:rsidRPr="00E059AA" w:rsidRDefault="00D066B4" w:rsidP="00D066B4">
      <w:pPr>
        <w:pStyle w:val="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построения и исследования математических моделей для описания и решения прикладных задач, задач из смежных дисциплин; </w:t>
      </w:r>
    </w:p>
    <w:p w:rsidR="00D066B4" w:rsidRPr="00E059AA" w:rsidRDefault="00D066B4" w:rsidP="00D066B4">
      <w:pPr>
        <w:pStyle w:val="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выполнения и самостоятельного составления алгоритмических предписаний и инструкций на математическом материале; </w:t>
      </w:r>
    </w:p>
    <w:p w:rsidR="00D066B4" w:rsidRPr="00E059AA" w:rsidRDefault="00D066B4" w:rsidP="00D066B4">
      <w:pPr>
        <w:pStyle w:val="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выполнения расчетов практического характера; использования математических формул и самостоятельного составления формул на основе обобщения частных случаев и эксперимента; </w:t>
      </w:r>
    </w:p>
    <w:p w:rsidR="00D066B4" w:rsidRPr="00E059AA" w:rsidRDefault="00D066B4" w:rsidP="00D066B4">
      <w:pPr>
        <w:pStyle w:val="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самостоятельной работы с источниками информации, обобщения и систематизации полученной информации, интегрирования ее в личный опыт; </w:t>
      </w:r>
    </w:p>
    <w:p w:rsidR="00D066B4" w:rsidRPr="00E059AA" w:rsidRDefault="00D066B4" w:rsidP="00D066B4">
      <w:pPr>
        <w:pStyle w:val="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проведения доказательных рассуждений, логического обоснования выводов, различения доказанных и недоказанных утверждений, аргументированных и эмоционально убедительных суждений; </w:t>
      </w:r>
    </w:p>
    <w:p w:rsidR="00D066B4" w:rsidRPr="00E059AA" w:rsidRDefault="00D066B4" w:rsidP="00D066B4">
      <w:pPr>
        <w:pStyle w:val="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самостоятельной и коллективной деятельности, включения своих результатов в результаты работы группы, соотнесение своего мнения с мнением других участников учебного коллектива и мнением авторитетных источников.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ОСНОВНОЕ СОДЕРЖАНИЕ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059AA">
        <w:rPr>
          <w:rFonts w:ascii="Times New Roman" w:hAnsi="Times New Roman"/>
          <w:b/>
          <w:bCs/>
          <w:sz w:val="24"/>
          <w:szCs w:val="24"/>
        </w:rPr>
        <w:t>(280 час)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АЛГЕБРА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059AA">
        <w:rPr>
          <w:rFonts w:ascii="Times New Roman" w:hAnsi="Times New Roman"/>
          <w:b/>
          <w:bCs/>
          <w:sz w:val="24"/>
          <w:szCs w:val="24"/>
        </w:rPr>
        <w:t>(40 час)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Корни и степени. </w:t>
      </w:r>
      <w:r w:rsidRPr="00E059AA">
        <w:rPr>
          <w:rFonts w:ascii="Times New Roman" w:hAnsi="Times New Roman"/>
          <w:sz w:val="24"/>
          <w:szCs w:val="24"/>
        </w:rPr>
        <w:t xml:space="preserve">Корень степени </w:t>
      </w:r>
      <w:r w:rsidRPr="00E059AA">
        <w:rPr>
          <w:rFonts w:ascii="Times New Roman" w:hAnsi="Times New Roman"/>
          <w:i/>
          <w:iCs/>
          <w:sz w:val="24"/>
          <w:szCs w:val="24"/>
        </w:rPr>
        <w:t>n</w:t>
      </w:r>
      <w:r w:rsidRPr="00E059AA">
        <w:rPr>
          <w:rFonts w:ascii="Times New Roman" w:hAnsi="Times New Roman"/>
          <w:sz w:val="24"/>
          <w:szCs w:val="24"/>
        </w:rPr>
        <w:t xml:space="preserve">&gt;1 и его свойства. Степень с рациональным показателем и ее свойства. </w:t>
      </w:r>
      <w:r w:rsidRPr="00E059AA">
        <w:rPr>
          <w:rFonts w:ascii="Times New Roman" w:hAnsi="Times New Roman"/>
          <w:iCs/>
          <w:sz w:val="24"/>
          <w:szCs w:val="24"/>
        </w:rPr>
        <w:t>Понятие о степени с действительным показателем</w:t>
      </w:r>
      <w:r w:rsidRPr="00E059AA">
        <w:rPr>
          <w:rFonts w:ascii="Times New Roman" w:hAnsi="Times New Roman"/>
          <w:sz w:val="24"/>
          <w:szCs w:val="24"/>
        </w:rPr>
        <w:t>. Свойства степени с действительным показателем.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Логарифм. </w:t>
      </w:r>
      <w:r w:rsidRPr="00E059AA">
        <w:rPr>
          <w:rFonts w:ascii="Times New Roman" w:hAnsi="Times New Roman"/>
          <w:sz w:val="24"/>
          <w:szCs w:val="24"/>
        </w:rPr>
        <w:t xml:space="preserve">Логарифм числа. </w:t>
      </w:r>
      <w:r w:rsidRPr="00E059AA">
        <w:rPr>
          <w:rFonts w:ascii="Times New Roman" w:hAnsi="Times New Roman"/>
          <w:iCs/>
          <w:sz w:val="24"/>
          <w:szCs w:val="24"/>
        </w:rPr>
        <w:t>Основное логарифмическое тождество</w:t>
      </w:r>
      <w:r w:rsidRPr="00E059AA">
        <w:rPr>
          <w:rFonts w:ascii="Times New Roman" w:hAnsi="Times New Roman"/>
          <w:sz w:val="24"/>
          <w:szCs w:val="24"/>
        </w:rPr>
        <w:t xml:space="preserve">. Логарифм произведения, частного, степени; </w:t>
      </w:r>
      <w:r w:rsidRPr="00E059AA">
        <w:rPr>
          <w:rFonts w:ascii="Times New Roman" w:hAnsi="Times New Roman"/>
          <w:iCs/>
          <w:sz w:val="24"/>
          <w:szCs w:val="24"/>
        </w:rPr>
        <w:t>переход к новому основанию</w:t>
      </w:r>
      <w:r w:rsidRPr="00E059AA">
        <w:rPr>
          <w:rFonts w:ascii="Times New Roman" w:hAnsi="Times New Roman"/>
          <w:sz w:val="24"/>
          <w:szCs w:val="24"/>
        </w:rPr>
        <w:t>. Десятичный и натуральный логарифмы, число е.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Преобразования простейших выражений</w:t>
      </w:r>
      <w:r w:rsidRPr="00E059AA">
        <w:rPr>
          <w:rFonts w:ascii="Times New Roman" w:hAnsi="Times New Roman"/>
          <w:sz w:val="24"/>
          <w:szCs w:val="24"/>
        </w:rPr>
        <w:t>, включающих арифметические операции, а также операцию возведения в степень и операцию логарифмирования.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lastRenderedPageBreak/>
        <w:t xml:space="preserve">Основы тригонометрии. </w:t>
      </w:r>
      <w:r w:rsidRPr="00E059AA">
        <w:rPr>
          <w:rFonts w:ascii="Times New Roman" w:hAnsi="Times New Roman"/>
          <w:sz w:val="24"/>
          <w:szCs w:val="24"/>
        </w:rPr>
        <w:t xml:space="preserve">Синус, косинус, тангенс, котангенс произвольного угла. Радианная мера угла. Синус, косинус, тангенс и котангенс числа. Основные тригонометрические тождества. Формулы приведения. Синус, косинус и тангенс суммы и разности двух углов. Синус и косинус двойного угла. </w:t>
      </w:r>
      <w:r w:rsidRPr="00E059AA">
        <w:rPr>
          <w:rFonts w:ascii="Times New Roman" w:hAnsi="Times New Roman"/>
          <w:iCs/>
          <w:sz w:val="24"/>
          <w:szCs w:val="24"/>
        </w:rPr>
        <w:t xml:space="preserve">Формулы половинного угла. Преобразования суммы тригонометрических функций в произведение и произведения в сумму. Выражение тригонометрических функций через тангенс половинного аргумента. </w:t>
      </w:r>
      <w:r w:rsidRPr="00E059AA">
        <w:rPr>
          <w:rFonts w:ascii="Times New Roman" w:hAnsi="Times New Roman"/>
          <w:sz w:val="24"/>
          <w:szCs w:val="24"/>
        </w:rPr>
        <w:t xml:space="preserve">Преобразования простейших тригонометрических выражений. </w:t>
      </w:r>
      <w:r w:rsidRPr="00E059AA">
        <w:rPr>
          <w:rFonts w:ascii="Times New Roman" w:hAnsi="Times New Roman"/>
          <w:iCs/>
          <w:sz w:val="24"/>
          <w:szCs w:val="24"/>
        </w:rPr>
        <w:t>Простейшие тригонометрические уравнения и неравенства. Арксинус, арккосинус, арктангенс числа.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ФУНКЦИИ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059AA">
        <w:rPr>
          <w:rFonts w:ascii="Times New Roman" w:hAnsi="Times New Roman"/>
          <w:b/>
          <w:bCs/>
          <w:sz w:val="24"/>
          <w:szCs w:val="24"/>
        </w:rPr>
        <w:t>(30 час)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Функции. Область определения и множество значений. График функции. Построение графиков функций, заданных различными способами. Свойства функций: монотонность, четность и нечет-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059AA">
        <w:rPr>
          <w:rFonts w:ascii="Times New Roman" w:hAnsi="Times New Roman"/>
          <w:sz w:val="24"/>
          <w:szCs w:val="24"/>
        </w:rPr>
        <w:t>ность</w:t>
      </w:r>
      <w:proofErr w:type="spellEnd"/>
      <w:r w:rsidRPr="00E059AA">
        <w:rPr>
          <w:rFonts w:ascii="Times New Roman" w:hAnsi="Times New Roman"/>
          <w:sz w:val="24"/>
          <w:szCs w:val="24"/>
        </w:rPr>
        <w:t>, периодичность, ограниченность. Промежутки возрастания и убывания, наибольшее и наименьшее значения, точки экстремума (локального максимума и минимума). Графическая интерпретация. Примеры функциональных зависимостей в реальных процессах и явлениях.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Обратная функция. </w:t>
      </w:r>
      <w:r w:rsidRPr="00E059AA">
        <w:rPr>
          <w:rFonts w:ascii="Times New Roman" w:hAnsi="Times New Roman"/>
          <w:iCs/>
          <w:sz w:val="24"/>
          <w:szCs w:val="24"/>
        </w:rPr>
        <w:t>Область определения и область значений обратной функции</w:t>
      </w:r>
      <w:r w:rsidRPr="00E059AA">
        <w:rPr>
          <w:rFonts w:ascii="Times New Roman" w:hAnsi="Times New Roman"/>
          <w:sz w:val="24"/>
          <w:szCs w:val="24"/>
        </w:rPr>
        <w:t>. График обратной функции. Степенная функция с натуральным показателем, её свойства и график.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iCs/>
          <w:sz w:val="24"/>
          <w:szCs w:val="24"/>
        </w:rPr>
        <w:t>Вертикальные и горизонтальные асимптоты графиков. Графики дробно-линейных функций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Тригонометрические функции, их свойства и графики; периодичность, основной период.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Показательная функция (экспонента), её свойства и график.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Логарифмическая функция, её свойства и график.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Преобразования графиков: параллельный перенос, симметрия относительно осей координат </w:t>
      </w:r>
      <w:r w:rsidRPr="00E059AA">
        <w:rPr>
          <w:rFonts w:ascii="Times New Roman" w:hAnsi="Times New Roman"/>
          <w:iCs/>
          <w:sz w:val="24"/>
          <w:szCs w:val="24"/>
        </w:rPr>
        <w:t xml:space="preserve">и симметрия относительно начала координат, симметрия относительно прямой y </w:t>
      </w:r>
      <w:r w:rsidRPr="00E059AA">
        <w:rPr>
          <w:rFonts w:ascii="Times New Roman" w:hAnsi="Times New Roman"/>
          <w:sz w:val="24"/>
          <w:szCs w:val="24"/>
        </w:rPr>
        <w:t>=</w:t>
      </w:r>
      <w:r w:rsidRPr="00E059AA">
        <w:rPr>
          <w:rFonts w:ascii="Times New Roman" w:hAnsi="Times New Roman"/>
          <w:iCs/>
          <w:sz w:val="24"/>
          <w:szCs w:val="24"/>
        </w:rPr>
        <w:t xml:space="preserve"> x</w:t>
      </w:r>
      <w:r w:rsidRPr="00E059AA">
        <w:rPr>
          <w:rFonts w:ascii="Times New Roman" w:hAnsi="Times New Roman"/>
          <w:sz w:val="24"/>
          <w:szCs w:val="24"/>
        </w:rPr>
        <w:t xml:space="preserve"> </w:t>
      </w:r>
      <w:r w:rsidRPr="00E059AA">
        <w:rPr>
          <w:rFonts w:ascii="Times New Roman" w:hAnsi="Times New Roman"/>
          <w:iCs/>
          <w:sz w:val="24"/>
          <w:szCs w:val="24"/>
        </w:rPr>
        <w:t>, растяжение и сжатие вдоль осей координат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НАЧАЛА МАТЕМАТИЧЕСКОГО АНАЛИЗА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059AA">
        <w:rPr>
          <w:rFonts w:ascii="Times New Roman" w:hAnsi="Times New Roman"/>
          <w:b/>
          <w:bCs/>
          <w:sz w:val="24"/>
          <w:szCs w:val="24"/>
        </w:rPr>
        <w:t>(20 час)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iCs/>
          <w:sz w:val="24"/>
          <w:szCs w:val="24"/>
        </w:rPr>
        <w:t xml:space="preserve">Понятие о пределе последовательности. Существование предела монотонной ограниченной последовательности. </w:t>
      </w:r>
      <w:r w:rsidRPr="00E059AA">
        <w:rPr>
          <w:rFonts w:ascii="Times New Roman" w:hAnsi="Times New Roman"/>
          <w:sz w:val="24"/>
          <w:szCs w:val="24"/>
        </w:rPr>
        <w:t>Длина окружности и площадь круга как пределы последовательностей. Бесконечно убывающая геометрическая прогрессия и ее сумма.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iCs/>
          <w:sz w:val="24"/>
          <w:szCs w:val="24"/>
        </w:rPr>
        <w:t>Понятие о непрерывности функции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Понятие о производной функции, физический и геометрический смысл производной. Уравнение касательной к графику функции. Производные суммы, разности, произведения, частного. Производные основных элементарных функций. Применение производной к исследованию функций и построению графиков. </w:t>
      </w:r>
      <w:r w:rsidRPr="00E059AA">
        <w:rPr>
          <w:rFonts w:ascii="Times New Roman" w:hAnsi="Times New Roman"/>
          <w:iCs/>
          <w:sz w:val="24"/>
          <w:szCs w:val="24"/>
        </w:rPr>
        <w:t xml:space="preserve">Производные обратной функции и композиции данной функции </w:t>
      </w:r>
      <w:proofErr w:type="gramStart"/>
      <w:r w:rsidRPr="00E059AA">
        <w:rPr>
          <w:rFonts w:ascii="Times New Roman" w:hAnsi="Times New Roman"/>
          <w:iCs/>
          <w:sz w:val="24"/>
          <w:szCs w:val="24"/>
        </w:rPr>
        <w:t>с</w:t>
      </w:r>
      <w:proofErr w:type="gramEnd"/>
      <w:r w:rsidRPr="00E059AA">
        <w:rPr>
          <w:rFonts w:ascii="Times New Roman" w:hAnsi="Times New Roman"/>
          <w:iCs/>
          <w:sz w:val="24"/>
          <w:szCs w:val="24"/>
        </w:rPr>
        <w:t xml:space="preserve"> линейной.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iCs/>
          <w:sz w:val="24"/>
          <w:szCs w:val="24"/>
        </w:rPr>
        <w:t>Понятие об определенном интеграле как площади криволинейной трапеции</w:t>
      </w:r>
      <w:r w:rsidRPr="00E059AA">
        <w:rPr>
          <w:rFonts w:ascii="Times New Roman" w:hAnsi="Times New Roman"/>
          <w:sz w:val="24"/>
          <w:szCs w:val="24"/>
        </w:rPr>
        <w:t>. Первообразная. Формула Ньютона-Лейбница.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Примеры использования производной для нахождения наилучшего решения в прикладных, в том числе социально-экономических, задачах. Нахождение скорости для процесса, заданного формулой или графиком. Примеры применения интеграла в физике и геометрии. Вторая  производная и ее физический смысл.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УРАВНЕНИЯ И НЕРАВЕНСТВА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059AA">
        <w:rPr>
          <w:rFonts w:ascii="Times New Roman" w:hAnsi="Times New Roman"/>
          <w:b/>
          <w:bCs/>
          <w:sz w:val="24"/>
          <w:szCs w:val="24"/>
        </w:rPr>
        <w:t>(40 час)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Решение рациональных, показательных, логарифмических уравнений и неравенств. Решение иррациональных и тригонометрических уравнений. Основные приемы решения систем уравнений: подстановка, алгебраическое сложение, введение новых переменных. Равносильность уравнений, неравенств, систем. Решение простейших систем уравнений с двумя неизвестными. Решение систем неравенств с одной переменной.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Использование свойств и графиков функций при решении уравнений и неравенств. Метод интервалов. Изображение на координатной плоскости множества решений уравнений и неравен</w:t>
      </w:r>
      <w:proofErr w:type="gramStart"/>
      <w:r w:rsidRPr="00E059AA">
        <w:rPr>
          <w:rFonts w:ascii="Times New Roman" w:hAnsi="Times New Roman"/>
          <w:sz w:val="24"/>
          <w:szCs w:val="24"/>
        </w:rPr>
        <w:t>ств с дв</w:t>
      </w:r>
      <w:proofErr w:type="gramEnd"/>
      <w:r w:rsidRPr="00E059AA">
        <w:rPr>
          <w:rFonts w:ascii="Times New Roman" w:hAnsi="Times New Roman"/>
          <w:sz w:val="24"/>
          <w:szCs w:val="24"/>
        </w:rPr>
        <w:t>умя переменными и их систем.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Применение математических методов для решения содержательных задач из различных областей науки и практики. Интерпретация результата, учет реальных ограничений.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ЭЛЕМЕНТЫ КОМБИНАТОРИКИ, СТАТИСТИКИ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И ТЕОРИИ ВЕРОЯТНОСТЕЙ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059AA">
        <w:rPr>
          <w:rFonts w:ascii="Times New Roman" w:hAnsi="Times New Roman"/>
          <w:b/>
          <w:bCs/>
          <w:sz w:val="24"/>
          <w:szCs w:val="24"/>
        </w:rPr>
        <w:t>(20 час)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Табличное и графическое представление данных. </w:t>
      </w:r>
      <w:r w:rsidRPr="00E059AA">
        <w:rPr>
          <w:rFonts w:ascii="Times New Roman" w:hAnsi="Times New Roman"/>
          <w:iCs/>
          <w:sz w:val="24"/>
          <w:szCs w:val="24"/>
        </w:rPr>
        <w:t>Числовые характеристики рядов данных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Поочередный и одновременный выбор нескольких элементов из конечного множества. Формулы числа перестановок, сочетаний, размещений. Решение комбинаторных задач. Формула бинома Ньютона. Свойства биномиальных коэффициентов. Треугольник Паскаля.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lastRenderedPageBreak/>
        <w:t xml:space="preserve">Элементарные и сложные события. Рассмотрение случаев и вероятность суммы несовместных событий, вероятность противоположного события. </w:t>
      </w:r>
      <w:r w:rsidRPr="00E059AA">
        <w:rPr>
          <w:rFonts w:ascii="Times New Roman" w:hAnsi="Times New Roman"/>
          <w:iCs/>
          <w:sz w:val="24"/>
          <w:szCs w:val="24"/>
        </w:rPr>
        <w:t xml:space="preserve">Понятие о независимости событий. Вероятность и статистическая частота наступления события. </w:t>
      </w:r>
      <w:r w:rsidRPr="00E059AA">
        <w:rPr>
          <w:rFonts w:ascii="Times New Roman" w:hAnsi="Times New Roman"/>
          <w:sz w:val="24"/>
          <w:szCs w:val="24"/>
        </w:rPr>
        <w:t>Решение практических задач с применением вероятностных методов.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ГЕОМЕТРИЯ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059AA">
        <w:rPr>
          <w:rFonts w:ascii="Times New Roman" w:hAnsi="Times New Roman"/>
          <w:b/>
          <w:bCs/>
          <w:sz w:val="24"/>
          <w:szCs w:val="24"/>
        </w:rPr>
        <w:t>(100 час)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Прямые и плоскости в пространстве. </w:t>
      </w:r>
      <w:r w:rsidRPr="00E059AA">
        <w:rPr>
          <w:rFonts w:ascii="Times New Roman" w:hAnsi="Times New Roman"/>
          <w:sz w:val="24"/>
          <w:szCs w:val="24"/>
        </w:rPr>
        <w:t>Основные понятия стереометрии (точка, прямая, плоскость, пространство).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Пересекающиеся, параллельные и скрещивающиеся прямые. Угол между </w:t>
      </w:r>
      <w:proofErr w:type="gramStart"/>
      <w:r w:rsidRPr="00E059AA">
        <w:rPr>
          <w:rFonts w:ascii="Times New Roman" w:hAnsi="Times New Roman"/>
          <w:sz w:val="24"/>
          <w:szCs w:val="24"/>
        </w:rPr>
        <w:t>прямыми</w:t>
      </w:r>
      <w:proofErr w:type="gramEnd"/>
      <w:r w:rsidRPr="00E059AA">
        <w:rPr>
          <w:rFonts w:ascii="Times New Roman" w:hAnsi="Times New Roman"/>
          <w:sz w:val="24"/>
          <w:szCs w:val="24"/>
        </w:rPr>
        <w:t xml:space="preserve"> в пространстве. Перпендикулярность </w:t>
      </w:r>
      <w:proofErr w:type="gramStart"/>
      <w:r w:rsidRPr="00E059AA">
        <w:rPr>
          <w:rFonts w:ascii="Times New Roman" w:hAnsi="Times New Roman"/>
          <w:sz w:val="24"/>
          <w:szCs w:val="24"/>
        </w:rPr>
        <w:t>прямых</w:t>
      </w:r>
      <w:proofErr w:type="gramEnd"/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Параллельность и перпендикулярность прямой и плоскости, признаки и свойства. Теорема о трех перпендикулярах. Перпендикуляр и наклонная. Угол между прямой и плоскостью.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Параллельность плоскостей, перпендикулярность плоскостей, признаки и свойства. </w:t>
      </w:r>
      <w:r w:rsidRPr="00E059AA">
        <w:rPr>
          <w:rFonts w:ascii="Times New Roman" w:hAnsi="Times New Roman"/>
          <w:iCs/>
          <w:sz w:val="24"/>
          <w:szCs w:val="24"/>
        </w:rPr>
        <w:t>Двугранный угол, линейный угол двугранного угла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Расстояния от точки до плоскости. Расстояние </w:t>
      </w:r>
      <w:proofErr w:type="gramStart"/>
      <w:r w:rsidRPr="00E059AA">
        <w:rPr>
          <w:rFonts w:ascii="Times New Roman" w:hAnsi="Times New Roman"/>
          <w:sz w:val="24"/>
          <w:szCs w:val="24"/>
        </w:rPr>
        <w:t>от</w:t>
      </w:r>
      <w:proofErr w:type="gramEnd"/>
      <w:r w:rsidRPr="00E059AA">
        <w:rPr>
          <w:rFonts w:ascii="Times New Roman" w:hAnsi="Times New Roman"/>
          <w:sz w:val="24"/>
          <w:szCs w:val="24"/>
        </w:rPr>
        <w:t xml:space="preserve"> прямой до плоскости. Расстояние между параллельными плоскостями. </w:t>
      </w:r>
      <w:r w:rsidRPr="00E059AA">
        <w:rPr>
          <w:rFonts w:ascii="Times New Roman" w:hAnsi="Times New Roman"/>
          <w:iCs/>
          <w:sz w:val="24"/>
          <w:szCs w:val="24"/>
        </w:rPr>
        <w:t xml:space="preserve">Расстояние между </w:t>
      </w:r>
      <w:proofErr w:type="gramStart"/>
      <w:r w:rsidRPr="00E059AA">
        <w:rPr>
          <w:rFonts w:ascii="Times New Roman" w:hAnsi="Times New Roman"/>
          <w:iCs/>
          <w:sz w:val="24"/>
          <w:szCs w:val="24"/>
        </w:rPr>
        <w:t>скрещивающимися</w:t>
      </w:r>
      <w:proofErr w:type="gramEnd"/>
      <w:r w:rsidRPr="00E059AA">
        <w:rPr>
          <w:rFonts w:ascii="Times New Roman" w:hAnsi="Times New Roman"/>
          <w:iCs/>
          <w:sz w:val="24"/>
          <w:szCs w:val="24"/>
        </w:rPr>
        <w:t xml:space="preserve"> прямыми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Параллельное проектирование.  Изображение пространственных фигур.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Многогранники. </w:t>
      </w:r>
      <w:r w:rsidRPr="00E059AA">
        <w:rPr>
          <w:rFonts w:ascii="Times New Roman" w:hAnsi="Times New Roman"/>
          <w:sz w:val="24"/>
          <w:szCs w:val="24"/>
        </w:rPr>
        <w:t xml:space="preserve">Вершины, ребра, грани многогранника. </w:t>
      </w:r>
      <w:r w:rsidRPr="00E059AA">
        <w:rPr>
          <w:rFonts w:ascii="Times New Roman" w:hAnsi="Times New Roman"/>
          <w:iCs/>
          <w:sz w:val="24"/>
          <w:szCs w:val="24"/>
        </w:rPr>
        <w:t>Развертка. Многогранные углы. Выпуклые многогранники. Теорема Эйлера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Призма, ее основания, боковые ребра, высота, боковая поверхность. Прямая и </w:t>
      </w:r>
      <w:r w:rsidRPr="00E059AA">
        <w:rPr>
          <w:rFonts w:ascii="Times New Roman" w:hAnsi="Times New Roman"/>
          <w:iCs/>
          <w:sz w:val="24"/>
          <w:szCs w:val="24"/>
        </w:rPr>
        <w:t>наклонная призма</w:t>
      </w:r>
      <w:r w:rsidRPr="00E059AA">
        <w:rPr>
          <w:rFonts w:ascii="Times New Roman" w:hAnsi="Times New Roman"/>
          <w:sz w:val="24"/>
          <w:szCs w:val="24"/>
        </w:rPr>
        <w:t>. Правильная призма. Параллелепипед. Куб.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Пирамида, ее основание, боковые ребра, высота, боковая поверхность. Треугольная пирамида. Правильная пирамида. </w:t>
      </w:r>
      <w:r w:rsidRPr="00E059AA">
        <w:rPr>
          <w:rFonts w:ascii="Times New Roman" w:hAnsi="Times New Roman"/>
          <w:iCs/>
          <w:sz w:val="24"/>
          <w:szCs w:val="24"/>
        </w:rPr>
        <w:t>Усеченная пирамида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Симметрии в кубе, в параллелепипеде, </w:t>
      </w:r>
      <w:r w:rsidRPr="00E059AA">
        <w:rPr>
          <w:rFonts w:ascii="Times New Roman" w:hAnsi="Times New Roman"/>
          <w:iCs/>
          <w:sz w:val="24"/>
          <w:szCs w:val="24"/>
        </w:rPr>
        <w:t>в призме и пирамиде.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iCs/>
          <w:sz w:val="24"/>
          <w:szCs w:val="24"/>
        </w:rPr>
        <w:t>Понятие о симметрии в пространстве (</w:t>
      </w:r>
      <w:proofErr w:type="gramStart"/>
      <w:r w:rsidRPr="00E059AA">
        <w:rPr>
          <w:rFonts w:ascii="Times New Roman" w:hAnsi="Times New Roman"/>
          <w:iCs/>
          <w:sz w:val="24"/>
          <w:szCs w:val="24"/>
        </w:rPr>
        <w:t>центральная</w:t>
      </w:r>
      <w:proofErr w:type="gramEnd"/>
      <w:r w:rsidRPr="00E059AA">
        <w:rPr>
          <w:rFonts w:ascii="Times New Roman" w:hAnsi="Times New Roman"/>
          <w:iCs/>
          <w:sz w:val="24"/>
          <w:szCs w:val="24"/>
        </w:rPr>
        <w:t>, осевая, зеркальная). Примеры симметрий в окружающем мире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Сечения куба, призмы, пирамиды.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Представление о правильных многогранниках (тетраэдр, куб, октаэдр, додекаэдр и икосаэдр).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Тела и поверхности вращения. </w:t>
      </w:r>
      <w:r w:rsidRPr="00E059AA">
        <w:rPr>
          <w:rFonts w:ascii="Times New Roman" w:hAnsi="Times New Roman"/>
          <w:sz w:val="24"/>
          <w:szCs w:val="24"/>
        </w:rPr>
        <w:t xml:space="preserve">Цилиндр и конус. </w:t>
      </w:r>
      <w:r w:rsidRPr="00E059AA">
        <w:rPr>
          <w:rFonts w:ascii="Times New Roman" w:hAnsi="Times New Roman"/>
          <w:iCs/>
          <w:sz w:val="24"/>
          <w:szCs w:val="24"/>
        </w:rPr>
        <w:t>Усеченный конус</w:t>
      </w:r>
      <w:r w:rsidRPr="00E059AA">
        <w:rPr>
          <w:rFonts w:ascii="Times New Roman" w:hAnsi="Times New Roman"/>
          <w:sz w:val="24"/>
          <w:szCs w:val="24"/>
        </w:rPr>
        <w:t xml:space="preserve">. Основание, высота, боковая поверхность, образующая, развертка. </w:t>
      </w:r>
      <w:r w:rsidRPr="00E059AA">
        <w:rPr>
          <w:rFonts w:ascii="Times New Roman" w:hAnsi="Times New Roman"/>
          <w:iCs/>
          <w:sz w:val="24"/>
          <w:szCs w:val="24"/>
        </w:rPr>
        <w:t>Осевые сечения и сечения параллельные основанию.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Шар и сфера, их сечения, </w:t>
      </w:r>
      <w:r w:rsidRPr="00E059AA">
        <w:rPr>
          <w:rFonts w:ascii="Times New Roman" w:hAnsi="Times New Roman"/>
          <w:iCs/>
          <w:sz w:val="24"/>
          <w:szCs w:val="24"/>
        </w:rPr>
        <w:t>касательная плоскость к сфере</w:t>
      </w:r>
      <w:r w:rsidRPr="00E059AA">
        <w:rPr>
          <w:rFonts w:ascii="Times New Roman" w:hAnsi="Times New Roman"/>
          <w:sz w:val="24"/>
          <w:szCs w:val="24"/>
        </w:rPr>
        <w:t>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Объемы тел и площади их поверхностей. </w:t>
      </w:r>
      <w:r w:rsidRPr="00E059AA">
        <w:rPr>
          <w:rFonts w:ascii="Times New Roman" w:hAnsi="Times New Roman"/>
          <w:iCs/>
          <w:sz w:val="24"/>
          <w:szCs w:val="24"/>
        </w:rPr>
        <w:t>Понятие об объеме тела. Отношение объемов подобных тел.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Формулы объема куба, прямоугольного параллелепипеда, призмы, цилиндра. Формулы объема пирамиды и конуса. Формулы площади поверхностей цилиндра и конуса. Формулы объема шара и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площади сферы.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Координаты и векторы. </w:t>
      </w:r>
      <w:r w:rsidRPr="00E059AA">
        <w:rPr>
          <w:rFonts w:ascii="Times New Roman" w:hAnsi="Times New Roman"/>
          <w:sz w:val="24"/>
          <w:szCs w:val="24"/>
        </w:rPr>
        <w:t xml:space="preserve">Декартовы координаты в пространстве. Формула расстояния между двумя точками. Уравнения сферы </w:t>
      </w:r>
      <w:r w:rsidRPr="00E059AA">
        <w:rPr>
          <w:rFonts w:ascii="Times New Roman" w:hAnsi="Times New Roman"/>
          <w:iCs/>
          <w:sz w:val="24"/>
          <w:szCs w:val="24"/>
        </w:rPr>
        <w:t>и плоскости. Формула расстояния от точки до плоскости.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Векторы. Модуль вектора. Равенство векторов. Сложение векторов и умножение вектора на число. Угол между векторами. Координаты вектора. Скалярное произведение векторов. Коллинеарные векторы. Разложение вектора по двум неколлинеарным векторам.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Компланарные векторы. Разложение по трем некомпланарным векторам.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Резерв свободного учебного времени – 30 часов.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ТРЕБОВАНИЯ К УРОВНЮ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ПОДГОТОВКИ ВЫПУСКНИКОВ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E059AA">
        <w:rPr>
          <w:rFonts w:ascii="Times New Roman" w:hAnsi="Times New Roman"/>
          <w:b/>
          <w:bCs/>
          <w:iCs/>
          <w:sz w:val="24"/>
          <w:szCs w:val="24"/>
        </w:rPr>
        <w:t>В результате изучения математики на базовом уровне ученик должен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знать/понимать: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вероятностный характер различных процессов  окружающего  мира.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lastRenderedPageBreak/>
        <w:t>АЛГЕБРА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уметь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вычислять значения числовых и буквенных выражений, осуществляя необходимые подстановки и преобразования;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E059AA">
        <w:rPr>
          <w:rFonts w:ascii="Times New Roman" w:hAnsi="Times New Roman"/>
          <w:sz w:val="24"/>
          <w:szCs w:val="24"/>
        </w:rPr>
        <w:t>для</w:t>
      </w:r>
      <w:proofErr w:type="gramEnd"/>
      <w:r w:rsidRPr="00E059AA">
        <w:rPr>
          <w:rFonts w:ascii="Times New Roman" w:hAnsi="Times New Roman"/>
          <w:sz w:val="24"/>
          <w:szCs w:val="24"/>
        </w:rPr>
        <w:t>: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ФУНКЦИИ И ГРАФИКИ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уметь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определять значение функции по значению аргумента при различных способах задания функции;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строить графики изученных функций;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описывать по графику </w:t>
      </w:r>
      <w:r w:rsidRPr="00E059AA">
        <w:rPr>
          <w:rFonts w:ascii="Times New Roman" w:hAnsi="Times New Roman"/>
          <w:iCs/>
          <w:sz w:val="24"/>
          <w:szCs w:val="24"/>
        </w:rPr>
        <w:t>и в простейших случаях по формуле</w:t>
      </w:r>
      <w:proofErr w:type="gramStart"/>
      <w:r w:rsidRPr="00E059AA">
        <w:rPr>
          <w:rFonts w:ascii="Times New Roman" w:hAnsi="Times New Roman"/>
          <w:iCs/>
          <w:sz w:val="24"/>
          <w:szCs w:val="24"/>
        </w:rPr>
        <w:t>2</w:t>
      </w:r>
      <w:proofErr w:type="gramEnd"/>
      <w:r w:rsidRPr="00E059AA">
        <w:rPr>
          <w:rFonts w:ascii="Times New Roman" w:hAnsi="Times New Roman"/>
          <w:iCs/>
          <w:sz w:val="24"/>
          <w:szCs w:val="24"/>
        </w:rPr>
        <w:t xml:space="preserve"> </w:t>
      </w:r>
      <w:r w:rsidRPr="00E059AA">
        <w:rPr>
          <w:rFonts w:ascii="Times New Roman" w:hAnsi="Times New Roman"/>
          <w:sz w:val="24"/>
          <w:szCs w:val="24"/>
        </w:rPr>
        <w:t>поведение и свойства функций, находить по графику функции наибольшие и наименьшие значения;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решать уравнения, простейшие системы уравнений, используя </w:t>
      </w:r>
      <w:r w:rsidRPr="00E059AA">
        <w:rPr>
          <w:rFonts w:ascii="Times New Roman" w:hAnsi="Times New Roman"/>
          <w:iCs/>
          <w:sz w:val="24"/>
          <w:szCs w:val="24"/>
        </w:rPr>
        <w:t xml:space="preserve">свойства функций </w:t>
      </w:r>
      <w:r w:rsidRPr="00E059AA">
        <w:rPr>
          <w:rFonts w:ascii="Times New Roman" w:hAnsi="Times New Roman"/>
          <w:sz w:val="24"/>
          <w:szCs w:val="24"/>
        </w:rPr>
        <w:t>и их графиков;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E059AA">
        <w:rPr>
          <w:rFonts w:ascii="Times New Roman" w:hAnsi="Times New Roman"/>
          <w:sz w:val="24"/>
          <w:szCs w:val="24"/>
        </w:rPr>
        <w:t>для</w:t>
      </w:r>
      <w:proofErr w:type="gramEnd"/>
      <w:r w:rsidRPr="00E059AA">
        <w:rPr>
          <w:rFonts w:ascii="Times New Roman" w:hAnsi="Times New Roman"/>
          <w:sz w:val="24"/>
          <w:szCs w:val="24"/>
        </w:rPr>
        <w:t>: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описания с помощью функций различных зависимостей, представления их графически, интерпретации графиков;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НАЧАЛА МАТЕМАТИЧЕСКОГО АНАЛИЗА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уметь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вычислять производные </w:t>
      </w:r>
      <w:r w:rsidRPr="00E059AA">
        <w:rPr>
          <w:rFonts w:ascii="Times New Roman" w:hAnsi="Times New Roman"/>
          <w:iCs/>
          <w:sz w:val="24"/>
          <w:szCs w:val="24"/>
        </w:rPr>
        <w:t xml:space="preserve">и первообразные </w:t>
      </w:r>
      <w:r w:rsidRPr="00E059AA">
        <w:rPr>
          <w:rFonts w:ascii="Times New Roman" w:hAnsi="Times New Roman"/>
          <w:sz w:val="24"/>
          <w:szCs w:val="24"/>
        </w:rPr>
        <w:t>элементарных функций, используя справочные материалы;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исследовать в простейших случаях функции на монотонность, находить наибольшие и наименьшие значения функций, строить графики многочленов </w:t>
      </w:r>
      <w:r w:rsidRPr="00E059AA">
        <w:rPr>
          <w:rFonts w:ascii="Times New Roman" w:hAnsi="Times New Roman"/>
          <w:iCs/>
          <w:sz w:val="24"/>
          <w:szCs w:val="24"/>
        </w:rPr>
        <w:t xml:space="preserve">и простейших рациональных функций </w:t>
      </w:r>
      <w:r w:rsidRPr="00E059AA">
        <w:rPr>
          <w:rFonts w:ascii="Times New Roman" w:hAnsi="Times New Roman"/>
          <w:sz w:val="24"/>
          <w:szCs w:val="24"/>
        </w:rPr>
        <w:t xml:space="preserve">с использованием аппарата математического анализа; 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</w:t>
      </w:r>
      <w:r w:rsidRPr="00E059AA">
        <w:rPr>
          <w:rFonts w:ascii="Times New Roman" w:hAnsi="Times New Roman"/>
          <w:iCs/>
          <w:sz w:val="24"/>
          <w:szCs w:val="24"/>
        </w:rPr>
        <w:t>вычислять в простейших случаях площади с использованием первообразной;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E059AA">
        <w:rPr>
          <w:rFonts w:ascii="Times New Roman" w:hAnsi="Times New Roman"/>
          <w:sz w:val="24"/>
          <w:szCs w:val="24"/>
        </w:rPr>
        <w:t>для</w:t>
      </w:r>
      <w:proofErr w:type="gramEnd"/>
      <w:r w:rsidRPr="00E059AA">
        <w:rPr>
          <w:rFonts w:ascii="Times New Roman" w:hAnsi="Times New Roman"/>
          <w:sz w:val="24"/>
          <w:szCs w:val="24"/>
        </w:rPr>
        <w:t>: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решения прикладных задач, в том числе социально-экономических и физических, на наибольшие и наименьшие значения, на нахождение скорости и ускорения;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УРАВНЕНИЯ И НЕРАВЕНСТВА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уметь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решать рациональные, показательные и логарифмические уравнения и неравенства, </w:t>
      </w:r>
      <w:r w:rsidRPr="00E059AA">
        <w:rPr>
          <w:rFonts w:ascii="Times New Roman" w:hAnsi="Times New Roman"/>
          <w:iCs/>
          <w:sz w:val="24"/>
          <w:szCs w:val="24"/>
        </w:rPr>
        <w:t>простейшие иррациональные и тригонометрические уравнения, их системы</w:t>
      </w:r>
      <w:r w:rsidRPr="00E059AA">
        <w:rPr>
          <w:rFonts w:ascii="Times New Roman" w:hAnsi="Times New Roman"/>
          <w:sz w:val="24"/>
          <w:szCs w:val="24"/>
        </w:rPr>
        <w:t>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составлять уравнения </w:t>
      </w:r>
      <w:r w:rsidRPr="00E059AA">
        <w:rPr>
          <w:rFonts w:ascii="Times New Roman" w:hAnsi="Times New Roman"/>
          <w:iCs/>
          <w:sz w:val="24"/>
          <w:szCs w:val="24"/>
        </w:rPr>
        <w:t xml:space="preserve">и неравенства </w:t>
      </w:r>
      <w:r w:rsidRPr="00E059AA">
        <w:rPr>
          <w:rFonts w:ascii="Times New Roman" w:hAnsi="Times New Roman"/>
          <w:sz w:val="24"/>
          <w:szCs w:val="24"/>
        </w:rPr>
        <w:t>по условию задачи;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использовать для приближенного решения уравнений и неравен</w:t>
      </w:r>
      <w:proofErr w:type="gramStart"/>
      <w:r w:rsidRPr="00E059AA">
        <w:rPr>
          <w:rFonts w:ascii="Times New Roman" w:hAnsi="Times New Roman"/>
          <w:sz w:val="24"/>
          <w:szCs w:val="24"/>
        </w:rPr>
        <w:t>ств гр</w:t>
      </w:r>
      <w:proofErr w:type="gramEnd"/>
      <w:r w:rsidRPr="00E059AA">
        <w:rPr>
          <w:rFonts w:ascii="Times New Roman" w:hAnsi="Times New Roman"/>
          <w:sz w:val="24"/>
          <w:szCs w:val="24"/>
        </w:rPr>
        <w:t>афический метод;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изображать на координатной плоскости множества решений простейших уравнений и их систем;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E059AA">
        <w:rPr>
          <w:rFonts w:ascii="Times New Roman" w:hAnsi="Times New Roman"/>
          <w:sz w:val="24"/>
          <w:szCs w:val="24"/>
        </w:rPr>
        <w:t>для</w:t>
      </w:r>
      <w:proofErr w:type="gramEnd"/>
      <w:r w:rsidRPr="00E059AA">
        <w:rPr>
          <w:rFonts w:ascii="Times New Roman" w:hAnsi="Times New Roman"/>
          <w:sz w:val="24"/>
          <w:szCs w:val="24"/>
        </w:rPr>
        <w:t>: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построения и исследования простейших математических моделей;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ЭЛЕМЕНТЫ КОМБИНАТОРИКИ, СТАТИСТИКИ И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ТЕОРИИ ВЕРОЯТНОСТЕЙ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уметь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решать простейшие комбинаторные задачи методом перебора, а также с использованием известных формул;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вычислять в простейших случаях вероятности событий на основе подсчета числа исходов;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lastRenderedPageBreak/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E059AA">
        <w:rPr>
          <w:rFonts w:ascii="Times New Roman" w:hAnsi="Times New Roman"/>
          <w:sz w:val="24"/>
          <w:szCs w:val="24"/>
        </w:rPr>
        <w:t>для</w:t>
      </w:r>
      <w:proofErr w:type="gramEnd"/>
      <w:r w:rsidRPr="00E059AA">
        <w:rPr>
          <w:rFonts w:ascii="Times New Roman" w:hAnsi="Times New Roman"/>
          <w:sz w:val="24"/>
          <w:szCs w:val="24"/>
        </w:rPr>
        <w:t>: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анализа реальных числовых данных, представленных в виде диаграмм, графиков;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анализа информации статистического характера;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ГЕОМЕТРИЯ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>уметь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распознавать на чертежах и моделях пространственные формы; соотносить трехмерные объекты с их описаниями, изображениями;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описывать взаимное расположение прямых и плоскостей  в пространстве, </w:t>
      </w:r>
      <w:r w:rsidRPr="00E059AA">
        <w:rPr>
          <w:rFonts w:ascii="Times New Roman" w:hAnsi="Times New Roman"/>
          <w:iCs/>
          <w:sz w:val="24"/>
          <w:szCs w:val="24"/>
        </w:rPr>
        <w:t>аргументировать свои суждения об этом расположении</w:t>
      </w:r>
      <w:r w:rsidRPr="00E059AA">
        <w:rPr>
          <w:rFonts w:ascii="Times New Roman" w:hAnsi="Times New Roman"/>
          <w:sz w:val="24"/>
          <w:szCs w:val="24"/>
        </w:rPr>
        <w:t>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анализировать в простейших случаях взаимное расположение объектов в пространстве;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изображать основные многогранники и круглые тела; выполнять чертежи по условиям задач;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 xml:space="preserve">• </w:t>
      </w:r>
      <w:r w:rsidRPr="00E059AA">
        <w:rPr>
          <w:rFonts w:ascii="Times New Roman" w:hAnsi="Times New Roman"/>
          <w:iCs/>
          <w:sz w:val="24"/>
          <w:szCs w:val="24"/>
        </w:rPr>
        <w:t>строить простейшие сечения куба, призмы, пирамиды</w:t>
      </w:r>
      <w:r w:rsidRPr="00E059AA">
        <w:rPr>
          <w:rFonts w:ascii="Times New Roman" w:hAnsi="Times New Roman"/>
          <w:sz w:val="24"/>
          <w:szCs w:val="24"/>
        </w:rPr>
        <w:t>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решать планиметрические и простейшие стереометрические задачи на нахождение  геометрических величин (длин, углов, площадей, объемов);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использовать при решении стереометрических задач планиметрические факты и методы;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проводить доказательные рассуждения в ходе решения задач;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E059AA">
        <w:rPr>
          <w:rFonts w:ascii="Times New Roman" w:hAnsi="Times New Roman"/>
          <w:sz w:val="24"/>
          <w:szCs w:val="24"/>
        </w:rPr>
        <w:t>для</w:t>
      </w:r>
      <w:proofErr w:type="gramEnd"/>
      <w:r w:rsidRPr="00E059AA">
        <w:rPr>
          <w:rFonts w:ascii="Times New Roman" w:hAnsi="Times New Roman"/>
          <w:sz w:val="24"/>
          <w:szCs w:val="24"/>
        </w:rPr>
        <w:t>: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исследования (моделирования) несложных практических ситуаций на основе изученных формул и свойств фигур;</w:t>
      </w:r>
    </w:p>
    <w:p w:rsidR="00D066B4" w:rsidRPr="00E059AA" w:rsidRDefault="00D066B4" w:rsidP="00D0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9AA">
        <w:rPr>
          <w:rFonts w:ascii="Times New Roman" w:hAnsi="Times New Roman"/>
          <w:sz w:val="24"/>
          <w:szCs w:val="24"/>
        </w:rPr>
        <w:t>• вычисления объемов и площадей поверхностей пространственных тел при решении  практических задач, используя при необходимости справочники и вычислительные устройства.</w:t>
      </w:r>
    </w:p>
    <w:p w:rsidR="00D066B4" w:rsidRPr="00E059AA" w:rsidRDefault="00D066B4" w:rsidP="00D066B4">
      <w:pPr>
        <w:jc w:val="both"/>
        <w:rPr>
          <w:rFonts w:ascii="Times New Roman" w:hAnsi="Times New Roman"/>
          <w:sz w:val="24"/>
          <w:szCs w:val="24"/>
        </w:rPr>
      </w:pPr>
    </w:p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II </w:t>
      </w:r>
      <w:r>
        <w:rPr>
          <w:rFonts w:ascii="Times New Roman" w:hAnsi="Times New Roman"/>
          <w:sz w:val="24"/>
          <w:szCs w:val="24"/>
        </w:rPr>
        <w:t>Учебно-тематический план</w:t>
      </w:r>
    </w:p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812"/>
        <w:gridCol w:w="2268"/>
      </w:tblGrid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CD0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блок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9A4F5F" w:rsidRDefault="009A4F5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часов (в год)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Функции и их графики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21-35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Аксиомы стереометрии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276AD2" w:rsidP="00BE0808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E08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36-52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Степени и корни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276AD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53-61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Параллельность плоскостей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62-84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Показательная и логарифмическая 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BE0808" w:rsidP="00276AD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85-102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Перпендикулярность прямых и плоскостей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BE0808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103-126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Тригонометрические функции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276AD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76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127-136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Многогранники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276AD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137-164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Тригонометрические функции и их свойства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276AD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165-170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Векторы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171-193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443D1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3D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194-204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вариантов ЕГЭ (резервные часы)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4F5F" w:rsidTr="003167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5F" w:rsidRDefault="009A4F5F" w:rsidP="00CD0F25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9A4F5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F5F" w:rsidRDefault="00CD0F2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</w:tr>
    </w:tbl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 – тематический план</w:t>
      </w:r>
    </w:p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948"/>
        <w:gridCol w:w="1276"/>
        <w:gridCol w:w="4394"/>
        <w:gridCol w:w="1985"/>
      </w:tblGrid>
      <w:tr w:rsidR="004C3682" w:rsidTr="004C3682">
        <w:trPr>
          <w:trHeight w:val="71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C3682" w:rsidRDefault="004C3682" w:rsidP="004C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4C3682" w:rsidTr="004C3682">
        <w:trPr>
          <w:trHeight w:val="84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Функции и графики (20 часов)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Понятие функции. Область определения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функции.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функции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функции Самостоятельная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Линейная функция. Прямая.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Прямая. Самостоятельная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Обратная пропорциональность. Асимптоты.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Прямая, гипербола, парабола и окружность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Прямая, гипербола, парабола и окружность. Проверочный тест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Непрерывность функции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Теорема о промежуточном значении. Метод интервалов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Возрастание и убывание функции, монотонность функции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Теорема о единственности корня.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Непрерывность и монотонность функции. Проверочный тест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Квадратичная функция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Квадратичная функция. Решение квадратных уравнений и неравенств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Отыскание наибольшего и наименьшего значений квадратного  трехчлена на отрезке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График дробно-линейной функции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Графики с модулем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 решение неравенств и их систем.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rPr>
          <w:trHeight w:val="61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№1 на тему: «Функции и графики»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rPr>
          <w:trHeight w:val="61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P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Аксиомы стереометрии (15 часов)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работы. Предмет стереометрии. Аксиомы стереометрии и их следствия.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Некоторые следствия из аксиом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-24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применение аксиом стереометрии и их следствий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rPr>
          <w:trHeight w:val="15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задач.  Самостоятельная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rPr>
          <w:trHeight w:val="810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тему: «Аксиомы стереометрии и их следствия»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Параллельные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прямые в пространстве.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Параллельность прямой и плоскости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8-29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по теме: «Параллельность прямой и плоскости»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задач. Проверочный тест: «Параллельность прямой и плоскости»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Скрещивающиеся прямые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Угол между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прямыми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Угол 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сонаправленными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сторонами.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задач по теме: «Взаимное расположение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прямых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пространстве»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по теме: «Параллельность прямых и плоскостей»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№2  на тему: «Аксиомы стереометрии. Взаимное расположение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прямых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прямой и плоскости»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P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51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Степени и корни  (1</w:t>
            </w:r>
            <w:r w:rsidR="0045188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работы. Степенная функция у=х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n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при натуральном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Следствие из теоремы Безу, схема Горнера для отыскания целых корней многочленов.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Понятие корня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-ой степени. Проверочный тест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функции у=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√х, при х≥0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иррациональных уравнений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иррациональных неравенств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Корень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-ой степени. Проверочный тест.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43-44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Свойства арифметических корней.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rPr>
          <w:trHeight w:val="56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Свойства арифметических корней. Проверочный тест.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арифметических корней. Решение уравнений.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  <w:r w:rsidR="00276AD2">
              <w:rPr>
                <w:rFonts w:ascii="Times New Roman" w:hAnsi="Times New Roman"/>
                <w:sz w:val="24"/>
                <w:szCs w:val="24"/>
              </w:rPr>
              <w:t>-49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276AD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50-51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52-53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Уравнения с параметром.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76A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№3 на тему: «Степени и корни»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Параллельность плоскостей (9 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76A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работы.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Параллельные плоскости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76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параллельных плоскостей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276A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Тетраэдр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Параллелепипед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276AD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76AD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построение сечений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Pr="00276AD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свойств параллелограмма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76AD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-6</w:t>
            </w:r>
            <w:r w:rsidR="00276A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№4 на тему: «Параллельность плоскостей»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 по теме: «Параллельность плоскостей»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51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Показательная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логарифмические функции (2</w:t>
            </w:r>
            <w:r w:rsidR="0045188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часа)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64-65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работы.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Функция 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y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3D"/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20"/>
            </w:r>
            <w:proofErr w:type="spellStart"/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a</w:t>
            </w:r>
            <w:proofErr w:type="gramEnd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vertAlign w:val="superscript"/>
                <w:lang w:eastAsia="en-US"/>
              </w:rPr>
              <w:t>х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66-67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Показательные уравнения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68-69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Различные способы решений показательных уравнений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70-71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276AD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Типы показательных неравенств. Определение логарифма.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Логарифмы. Проверочная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графика логарифмической функции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74-75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логарифмических уравнений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76-77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логарифмических неравенств. Проверочный тест.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77-78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логарифмов. Таблица формул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79-80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логарифмических уравнений.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Простейшие логарифмические неравенства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82-83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276AD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Неравенства с переменной в основании логарифма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84-85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заданий вариантов ЕГЭ по теме: «Логарифмическая функция»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86-87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№5 по теме: «Показательная и логарифмическая функции»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Перпендикулярные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прямые в пространстве.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Параллельные прямые, перпендикулярные  к плоскости.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Теорема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прямой, перпендикулярной к плоскости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51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Перпендикулярность прямых и плоскостей (1</w:t>
            </w:r>
            <w:r w:rsidR="0045188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90-92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перпендикулярность прямой и плоскости.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Расстояние от точки до плоскости. Теорема о трех перпендикулярах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Угол между прямой и плоскостью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95-96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задач на применение теоремы о трех перпендикулярах,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97-98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 угол между прямой и плоскостью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Двугранный угол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Признак перпендикулярности двух плоскостей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Прямоугольный параллелепипед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свойства прямоугольного параллелепипеда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Перпендикулярность прямых и плоскостей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задач.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Разноуровневая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самостоятельная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№6 на тему: «Перпендикулярность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прямых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плоскости»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BE08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Тригонометрические функции (2</w:t>
            </w:r>
            <w:r w:rsidR="00BE080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работы. Угол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поворота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107-108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Радианная мера угла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76A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Синус и косинус любого угла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110-111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Нахождение угла по его синусу или косинусу. Проверочный тест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112-113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Тангенс и котангенс любого угла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Угловой коэффициент прямой как тангенс угла ее наклона. Самостоятельная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Простейшие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тригонометрический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уравнения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Арксинус, арккосинус, арктангенс, арккотангенс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7-119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276AD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120-121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Формулы приведения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Формулы приведения. Проверочный тест.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Свойства и график 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y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3D"/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20"/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sin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Четность и ограниченность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76A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Периодичность функции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76AD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-12</w:t>
            </w:r>
            <w:r w:rsidR="00276A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Свойства и график функции 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y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3D"/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20"/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cos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Сравнение тригонометрических значений с помощью круга.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76A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Свойства и график функции 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y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3D"/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20"/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tg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x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Свойства и график функции             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y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3D"/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ym w:font="Times New Roman" w:char="F020"/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ctg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x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Контрольная работа №7 по теме «Свойства и графики тригонометрических функций»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BE08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Многогранники (1</w:t>
            </w:r>
            <w:r w:rsidR="00BE08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работы.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многогранника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Призма. Площадь поверхности призмы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вычисление площади поверхности призмы. Самостоятельная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76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Пирамида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76A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Правильная пирамида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-13</w:t>
            </w:r>
            <w:r w:rsidR="00276A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 по теме «Пирамида». Самостоятельная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140-141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276AD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Усеченная пирамида. Площадь поверхности усеченной пирамиды.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 8 по теме: «Многогранники»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rPr>
          <w:trHeight w:val="39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BE08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Тригонометрические функции и их свойства (</w:t>
            </w:r>
            <w:r w:rsidR="00BE0808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rPr>
          <w:trHeight w:val="126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работы.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Зависимости между </w:t>
            </w:r>
            <w:proofErr w:type="spellStart"/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тригономет</w:t>
            </w:r>
            <w:proofErr w:type="spellEnd"/>
          </w:p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рическими</w:t>
            </w:r>
            <w:proofErr w:type="spellEnd"/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функциями одного и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того же аргумента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144-145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основных тригонометрических формул для доказательства тождеств и решения уравнений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76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тригонометрические формулы. Проверочный тест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76AD2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-14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Синус и косинус суммы и разности двух углов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76AD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276AD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уравнений с использованием изученных тождеств.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  <w:r w:rsidR="004C3682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Тангенс суммы и тангенс разности двух углов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Тангенс суммы и тангенс разности двух углов. Самостоятельная работа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Тригонометрические функции двойного угла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76A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Формулы понижения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-15</w:t>
            </w:r>
            <w:r w:rsidR="00276A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Преобразование произведения тригонометрических функций </w:t>
            </w:r>
            <w:proofErr w:type="gramStart"/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</w:t>
            </w:r>
            <w:proofErr w:type="gramEnd"/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сумму. Обратное преобразование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60-161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276AD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уравнений с применением формул.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62-163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276AD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заданий части ЕГЭ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преобразование тригонометрических выражений.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164-165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тригонометрических уравнений сведением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 квадратному уравнению и разложением на множители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166-167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276AD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уравнений,  в которых можно понизить степень или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использовать условия равенства одноименных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Прием введения вспомогательного угла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169-170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Методы решения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тригонометрических</w:t>
            </w:r>
            <w:proofErr w:type="gramEnd"/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уравнений и решаются уравнения комплексного характера, содержащие несколько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171-172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тригонометрических уравнений, используя задания пункта и сборники для подготовки е ЕГЭ.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Зачет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по теме «Тригонометрические функции и их свойства»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Контрольная работа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по теме «Тригонометрические функции и их свойства»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Векторы (6 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rPr>
          <w:trHeight w:val="85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работы. Понятие вектора. Равенство векторов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Сложение и вычитание векторов. Сумма нескольких векторов.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Умножение вектора на число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Компланарные векторы. Правило параллелепипеда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Разложение вектора по трем некомпланарным векторам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276AD2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 по теме: «Векторы в пространстве»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808" w:rsidTr="0032609B">
        <w:trPr>
          <w:trHeight w:val="75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08" w:rsidRDefault="00BE0808" w:rsidP="0032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08" w:rsidRDefault="00BE0808" w:rsidP="003260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08" w:rsidRDefault="00BE0808" w:rsidP="003260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08" w:rsidRDefault="00BE0808" w:rsidP="003260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0808" w:rsidRDefault="00BE0808" w:rsidP="00443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 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43D1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08" w:rsidRDefault="00BE0808" w:rsidP="003260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зачета. Повторение. Функции и их графики. Область определения, область значения, непрерывность.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Непрерывность функции. Построение графиков функций.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Обратимость функции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Четность и периодичность функции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27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6AD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Преобразование графиков. Самостоятельная работа.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51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4C3682">
              <w:rPr>
                <w:rFonts w:ascii="Times New Roman" w:hAnsi="Times New Roman"/>
                <w:sz w:val="24"/>
                <w:szCs w:val="24"/>
              </w:rPr>
              <w:t>6-1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C36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заданий из вариантов ЕГЭ прошлых лет, относящиеся к материалу 10 класса.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rPr>
          <w:trHeight w:val="75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51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5188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Повторение. Решение уравнений.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Вопросы, связанные с потерей и приобретением посторонних </w:t>
            </w:r>
            <w:r w:rsidR="00BE080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51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5188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Решение иррациональных уравнений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51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5188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Решение иррациональных неравенств.</w:t>
            </w:r>
          </w:p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Решение  систем иррациональных уравнений и неравенств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4C368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-193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51884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Решение показательных уравнений из вариантов ЕГЭ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194-195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51884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Решение показательных неравенств из вариантов ЕГЭ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Решение логарифмических уравнений из вариантов ЕГЭ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Решение логарифмических неравенств из вариантов ЕГЭ.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Решение тригонометрических уравнений из вариантов ЕГЭ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Решение тригонометрических неравенств из вариантов ЕГЭ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 по курсу алгебры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Повторение. Аксиомы стереометрии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их следствия.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Параллельность прямых и плоскостей.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 Теорема о трех перпендикулярах, угол между прямой и плоскостью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Векторы в пространстве. Их применение к решению задач.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C3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 за курс геометрии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682" w:rsidTr="004C3682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51884" w:rsidP="00451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  <w:r w:rsidR="004C368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вариантов ЕГЭ, (резервные часы)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82" w:rsidRDefault="004C3682" w:rsidP="004C36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A4F5F" w:rsidRDefault="009A4F5F" w:rsidP="009A4F5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66F30" w:rsidRDefault="00C66F30"/>
    <w:sectPr w:rsidR="00C66F30" w:rsidSect="007E48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C7C07"/>
    <w:multiLevelType w:val="hybridMultilevel"/>
    <w:tmpl w:val="F29E379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F5F"/>
    <w:rsid w:val="00276AD2"/>
    <w:rsid w:val="00316767"/>
    <w:rsid w:val="0032609B"/>
    <w:rsid w:val="0034190C"/>
    <w:rsid w:val="00393E9D"/>
    <w:rsid w:val="00443D16"/>
    <w:rsid w:val="00451884"/>
    <w:rsid w:val="004C3682"/>
    <w:rsid w:val="00615528"/>
    <w:rsid w:val="00636A77"/>
    <w:rsid w:val="007E1A92"/>
    <w:rsid w:val="007E4814"/>
    <w:rsid w:val="009A4F5F"/>
    <w:rsid w:val="00AD002C"/>
    <w:rsid w:val="00B358AF"/>
    <w:rsid w:val="00B83E54"/>
    <w:rsid w:val="00BE0808"/>
    <w:rsid w:val="00BF4986"/>
    <w:rsid w:val="00C30243"/>
    <w:rsid w:val="00C66F30"/>
    <w:rsid w:val="00CA1F0A"/>
    <w:rsid w:val="00CD0F25"/>
    <w:rsid w:val="00D066B4"/>
    <w:rsid w:val="00E5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F5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9A4F5F"/>
    <w:pPr>
      <w:keepNext/>
      <w:spacing w:after="0" w:line="240" w:lineRule="auto"/>
      <w:jc w:val="center"/>
      <w:outlineLvl w:val="1"/>
    </w:pPr>
    <w:rPr>
      <w:rFonts w:ascii="Times New Roman" w:hAnsi="Times New Roman"/>
      <w:b/>
      <w:i/>
      <w:sz w:val="28"/>
      <w:szCs w:val="20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A4F5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F5F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F5F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semiHidden/>
    <w:unhideWhenUsed/>
    <w:qFormat/>
    <w:rsid w:val="009A4F5F"/>
    <w:pPr>
      <w:spacing w:before="240" w:after="60" w:line="240" w:lineRule="auto"/>
      <w:outlineLvl w:val="5"/>
    </w:pPr>
    <w:rPr>
      <w:rFonts w:ascii="Times New Roman" w:hAnsi="Times New Roman"/>
      <w:b/>
      <w:bCs/>
      <w:sz w:val="20"/>
      <w:szCs w:val="20"/>
      <w:lang w:val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F5F"/>
    <w:pPr>
      <w:spacing w:before="240" w:after="60"/>
      <w:outlineLvl w:val="7"/>
    </w:pPr>
    <w:rPr>
      <w:i/>
      <w:iC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9A4F5F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semiHidden/>
    <w:rsid w:val="009A4F5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9A4F5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"/>
    <w:semiHidden/>
    <w:rsid w:val="009A4F5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9A4F5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link w:val="8"/>
    <w:uiPriority w:val="9"/>
    <w:semiHidden/>
    <w:rsid w:val="009A4F5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footnote text"/>
    <w:basedOn w:val="a"/>
    <w:link w:val="a4"/>
    <w:semiHidden/>
    <w:unhideWhenUsed/>
    <w:rsid w:val="009A4F5F"/>
    <w:pPr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a4">
    <w:name w:val="Текст сноски Знак"/>
    <w:link w:val="a3"/>
    <w:semiHidden/>
    <w:rsid w:val="009A4F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semiHidden/>
    <w:unhideWhenUsed/>
    <w:rsid w:val="009A4F5F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6">
    <w:name w:val="Верхний колонтитул Знак"/>
    <w:link w:val="a5"/>
    <w:semiHidden/>
    <w:rsid w:val="009A4F5F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9A4F5F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8">
    <w:name w:val="Нижний колонтитул Знак"/>
    <w:link w:val="a7"/>
    <w:uiPriority w:val="99"/>
    <w:semiHidden/>
    <w:rsid w:val="009A4F5F"/>
    <w:rPr>
      <w:rFonts w:ascii="Calibri" w:eastAsia="Times New Roman" w:hAnsi="Calibri" w:cs="Times New Roman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9A4F5F"/>
    <w:pPr>
      <w:spacing w:after="120"/>
    </w:pPr>
    <w:rPr>
      <w:sz w:val="20"/>
      <w:szCs w:val="20"/>
      <w:lang w:val="x-none"/>
    </w:rPr>
  </w:style>
  <w:style w:type="character" w:customStyle="1" w:styleId="aa">
    <w:name w:val="Основной текст Знак"/>
    <w:link w:val="a9"/>
    <w:uiPriority w:val="99"/>
    <w:semiHidden/>
    <w:rsid w:val="009A4F5F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semiHidden/>
    <w:unhideWhenUsed/>
    <w:rsid w:val="009A4F5F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val="x-none"/>
    </w:rPr>
  </w:style>
  <w:style w:type="character" w:customStyle="1" w:styleId="ac">
    <w:name w:val="Основной текст с отступом Знак"/>
    <w:link w:val="ab"/>
    <w:semiHidden/>
    <w:rsid w:val="009A4F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A4F5F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uiPriority w:val="99"/>
    <w:semiHidden/>
    <w:rsid w:val="009A4F5F"/>
    <w:rPr>
      <w:rFonts w:ascii="Calibri" w:eastAsia="Times New Roman" w:hAnsi="Calibri" w:cs="Times New Roman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9A4F5F"/>
    <w:pPr>
      <w:spacing w:after="120" w:line="480" w:lineRule="auto"/>
      <w:ind w:left="283"/>
    </w:pPr>
    <w:rPr>
      <w:sz w:val="20"/>
      <w:szCs w:val="20"/>
      <w:lang w:val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9A4F5F"/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A4F5F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9A4F5F"/>
    <w:rPr>
      <w:rFonts w:ascii="Calibri" w:eastAsia="Times New Roman" w:hAnsi="Calibri" w:cs="Times New Roman"/>
      <w:sz w:val="16"/>
      <w:szCs w:val="1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A4F5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9A4F5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9A4F5F"/>
    <w:pPr>
      <w:ind w:left="720"/>
      <w:contextualSpacing/>
    </w:pPr>
  </w:style>
  <w:style w:type="paragraph" w:customStyle="1" w:styleId="af0">
    <w:name w:val="задвтекс"/>
    <w:basedOn w:val="a"/>
    <w:rsid w:val="009A4F5F"/>
    <w:pPr>
      <w:spacing w:after="0" w:line="240" w:lineRule="auto"/>
      <w:ind w:left="567"/>
    </w:pPr>
    <w:rPr>
      <w:rFonts w:ascii="Times New Roman" w:hAnsi="Times New Roman"/>
      <w:sz w:val="24"/>
      <w:szCs w:val="20"/>
    </w:rPr>
  </w:style>
  <w:style w:type="paragraph" w:customStyle="1" w:styleId="af1">
    <w:name w:val="Стиль после центра"/>
    <w:basedOn w:val="a"/>
    <w:next w:val="a"/>
    <w:rsid w:val="009A4F5F"/>
    <w:pPr>
      <w:widowControl w:val="0"/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styleId="af2">
    <w:name w:val="footnote reference"/>
    <w:semiHidden/>
    <w:unhideWhenUsed/>
    <w:rsid w:val="009A4F5F"/>
    <w:rPr>
      <w:vertAlign w:val="superscript"/>
    </w:rPr>
  </w:style>
  <w:style w:type="character" w:customStyle="1" w:styleId="apple-converted-space">
    <w:name w:val="apple-converted-space"/>
    <w:rsid w:val="009A4F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F5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9A4F5F"/>
    <w:pPr>
      <w:keepNext/>
      <w:spacing w:after="0" w:line="240" w:lineRule="auto"/>
      <w:jc w:val="center"/>
      <w:outlineLvl w:val="1"/>
    </w:pPr>
    <w:rPr>
      <w:rFonts w:ascii="Times New Roman" w:hAnsi="Times New Roman"/>
      <w:b/>
      <w:i/>
      <w:sz w:val="28"/>
      <w:szCs w:val="20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A4F5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F5F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F5F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semiHidden/>
    <w:unhideWhenUsed/>
    <w:qFormat/>
    <w:rsid w:val="009A4F5F"/>
    <w:pPr>
      <w:spacing w:before="240" w:after="60" w:line="240" w:lineRule="auto"/>
      <w:outlineLvl w:val="5"/>
    </w:pPr>
    <w:rPr>
      <w:rFonts w:ascii="Times New Roman" w:hAnsi="Times New Roman"/>
      <w:b/>
      <w:bCs/>
      <w:sz w:val="20"/>
      <w:szCs w:val="20"/>
      <w:lang w:val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F5F"/>
    <w:pPr>
      <w:spacing w:before="240" w:after="60"/>
      <w:outlineLvl w:val="7"/>
    </w:pPr>
    <w:rPr>
      <w:i/>
      <w:iC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9A4F5F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semiHidden/>
    <w:rsid w:val="009A4F5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9A4F5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"/>
    <w:semiHidden/>
    <w:rsid w:val="009A4F5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9A4F5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link w:val="8"/>
    <w:uiPriority w:val="9"/>
    <w:semiHidden/>
    <w:rsid w:val="009A4F5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footnote text"/>
    <w:basedOn w:val="a"/>
    <w:link w:val="a4"/>
    <w:semiHidden/>
    <w:unhideWhenUsed/>
    <w:rsid w:val="009A4F5F"/>
    <w:pPr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a4">
    <w:name w:val="Текст сноски Знак"/>
    <w:link w:val="a3"/>
    <w:semiHidden/>
    <w:rsid w:val="009A4F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semiHidden/>
    <w:unhideWhenUsed/>
    <w:rsid w:val="009A4F5F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6">
    <w:name w:val="Верхний колонтитул Знак"/>
    <w:link w:val="a5"/>
    <w:semiHidden/>
    <w:rsid w:val="009A4F5F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9A4F5F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8">
    <w:name w:val="Нижний колонтитул Знак"/>
    <w:link w:val="a7"/>
    <w:uiPriority w:val="99"/>
    <w:semiHidden/>
    <w:rsid w:val="009A4F5F"/>
    <w:rPr>
      <w:rFonts w:ascii="Calibri" w:eastAsia="Times New Roman" w:hAnsi="Calibri" w:cs="Times New Roman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9A4F5F"/>
    <w:pPr>
      <w:spacing w:after="120"/>
    </w:pPr>
    <w:rPr>
      <w:sz w:val="20"/>
      <w:szCs w:val="20"/>
      <w:lang w:val="x-none"/>
    </w:rPr>
  </w:style>
  <w:style w:type="character" w:customStyle="1" w:styleId="aa">
    <w:name w:val="Основной текст Знак"/>
    <w:link w:val="a9"/>
    <w:uiPriority w:val="99"/>
    <w:semiHidden/>
    <w:rsid w:val="009A4F5F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semiHidden/>
    <w:unhideWhenUsed/>
    <w:rsid w:val="009A4F5F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val="x-none"/>
    </w:rPr>
  </w:style>
  <w:style w:type="character" w:customStyle="1" w:styleId="ac">
    <w:name w:val="Основной текст с отступом Знак"/>
    <w:link w:val="ab"/>
    <w:semiHidden/>
    <w:rsid w:val="009A4F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A4F5F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uiPriority w:val="99"/>
    <w:semiHidden/>
    <w:rsid w:val="009A4F5F"/>
    <w:rPr>
      <w:rFonts w:ascii="Calibri" w:eastAsia="Times New Roman" w:hAnsi="Calibri" w:cs="Times New Roman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9A4F5F"/>
    <w:pPr>
      <w:spacing w:after="120" w:line="480" w:lineRule="auto"/>
      <w:ind w:left="283"/>
    </w:pPr>
    <w:rPr>
      <w:sz w:val="20"/>
      <w:szCs w:val="20"/>
      <w:lang w:val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9A4F5F"/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A4F5F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9A4F5F"/>
    <w:rPr>
      <w:rFonts w:ascii="Calibri" w:eastAsia="Times New Roman" w:hAnsi="Calibri" w:cs="Times New Roman"/>
      <w:sz w:val="16"/>
      <w:szCs w:val="1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A4F5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9A4F5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9A4F5F"/>
    <w:pPr>
      <w:ind w:left="720"/>
      <w:contextualSpacing/>
    </w:pPr>
  </w:style>
  <w:style w:type="paragraph" w:customStyle="1" w:styleId="af0">
    <w:name w:val="задвтекс"/>
    <w:basedOn w:val="a"/>
    <w:rsid w:val="009A4F5F"/>
    <w:pPr>
      <w:spacing w:after="0" w:line="240" w:lineRule="auto"/>
      <w:ind w:left="567"/>
    </w:pPr>
    <w:rPr>
      <w:rFonts w:ascii="Times New Roman" w:hAnsi="Times New Roman"/>
      <w:sz w:val="24"/>
      <w:szCs w:val="20"/>
    </w:rPr>
  </w:style>
  <w:style w:type="paragraph" w:customStyle="1" w:styleId="af1">
    <w:name w:val="Стиль после центра"/>
    <w:basedOn w:val="a"/>
    <w:next w:val="a"/>
    <w:rsid w:val="009A4F5F"/>
    <w:pPr>
      <w:widowControl w:val="0"/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styleId="af2">
    <w:name w:val="footnote reference"/>
    <w:semiHidden/>
    <w:unhideWhenUsed/>
    <w:rsid w:val="009A4F5F"/>
    <w:rPr>
      <w:vertAlign w:val="superscript"/>
    </w:rPr>
  </w:style>
  <w:style w:type="character" w:customStyle="1" w:styleId="apple-converted-space">
    <w:name w:val="apple-converted-space"/>
    <w:rsid w:val="009A4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576E7-6F33-4E91-BE56-9CC505EA2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3863</Words>
  <Characters>22021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Pudge</cp:lastModifiedBy>
  <cp:revision>6</cp:revision>
  <dcterms:created xsi:type="dcterms:W3CDTF">2015-11-03T07:35:00Z</dcterms:created>
  <dcterms:modified xsi:type="dcterms:W3CDTF">2017-09-13T02:44:00Z</dcterms:modified>
</cp:coreProperties>
</file>