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5E9" w:rsidRDefault="00B235E9" w:rsidP="00B235E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35E9" w:rsidRDefault="00B235E9" w:rsidP="00B235E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35E9" w:rsidRDefault="00B235E9" w:rsidP="00B235E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35E9" w:rsidRDefault="00B235E9" w:rsidP="00B235E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35E9" w:rsidRDefault="00B235E9" w:rsidP="00B235E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35E9" w:rsidRDefault="00B235E9" w:rsidP="00B235E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35E9" w:rsidRDefault="00B235E9" w:rsidP="00B235E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35E9" w:rsidRDefault="00B235E9" w:rsidP="00B235E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35E9" w:rsidRDefault="00B235E9" w:rsidP="00B235E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35E9" w:rsidRDefault="00B235E9" w:rsidP="00B235E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35E9" w:rsidRDefault="00B235E9" w:rsidP="00B235E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35E9" w:rsidRDefault="00B235E9" w:rsidP="00B235E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35E9" w:rsidRDefault="00B235E9" w:rsidP="00B235E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35E9" w:rsidRDefault="00B235E9" w:rsidP="00B235E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35E9" w:rsidRDefault="00B235E9" w:rsidP="00B235E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35E9" w:rsidRDefault="00B235E9" w:rsidP="00B235E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35E9" w:rsidRDefault="00B235E9" w:rsidP="00B235E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35E9" w:rsidRDefault="00B235E9" w:rsidP="00B235E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35E9" w:rsidRDefault="00B235E9" w:rsidP="00B235E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35E9" w:rsidRDefault="00B235E9" w:rsidP="00B235E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35E9" w:rsidRDefault="00B235E9" w:rsidP="00B235E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35E9" w:rsidRDefault="00B235E9" w:rsidP="00B235E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35E9" w:rsidRDefault="00B235E9" w:rsidP="00B235E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35E9" w:rsidRPr="00FF0332" w:rsidRDefault="00B235E9" w:rsidP="00B235E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F0332">
        <w:rPr>
          <w:rFonts w:ascii="Times New Roman" w:hAnsi="Times New Roman" w:cs="Times New Roman"/>
          <w:b/>
          <w:sz w:val="20"/>
          <w:szCs w:val="20"/>
        </w:rPr>
        <w:lastRenderedPageBreak/>
        <w:t>ПОЯСНИТЕЛЬНАЯ ЗАПИСКА</w:t>
      </w:r>
    </w:p>
    <w:p w:rsidR="00B235E9" w:rsidRPr="00FF0332" w:rsidRDefault="00B235E9" w:rsidP="00B235E9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F0332">
        <w:rPr>
          <w:rFonts w:ascii="Times New Roman" w:hAnsi="Times New Roman" w:cs="Times New Roman"/>
          <w:color w:val="000000"/>
          <w:sz w:val="20"/>
          <w:szCs w:val="20"/>
        </w:rPr>
        <w:t>Рабочая программа по географии для 9 класса составлена на основе Федерального государст</w:t>
      </w:r>
      <w:r w:rsidRPr="00FF0332">
        <w:rPr>
          <w:rFonts w:ascii="Times New Roman" w:hAnsi="Times New Roman" w:cs="Times New Roman"/>
          <w:color w:val="000000"/>
          <w:sz w:val="20"/>
          <w:szCs w:val="20"/>
        </w:rPr>
        <w:softHyphen/>
        <w:t>венного стандарта общего образования, Примерной программы основного общего образования по географии «География России» (</w:t>
      </w:r>
      <w:r w:rsidRPr="00FF0332">
        <w:rPr>
          <w:rFonts w:ascii="Times New Roman" w:hAnsi="Times New Roman" w:cs="Times New Roman"/>
          <w:color w:val="000000"/>
          <w:sz w:val="20"/>
          <w:szCs w:val="20"/>
          <w:lang w:val="en-US"/>
        </w:rPr>
        <w:t>VIII</w:t>
      </w:r>
      <w:r w:rsidRPr="00FF0332"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Pr="00FF0332">
        <w:rPr>
          <w:rFonts w:ascii="Times New Roman" w:hAnsi="Times New Roman" w:cs="Times New Roman"/>
          <w:color w:val="000000"/>
          <w:sz w:val="20"/>
          <w:szCs w:val="20"/>
          <w:lang w:val="en-US"/>
        </w:rPr>
        <w:t>IX</w:t>
      </w:r>
      <w:r w:rsidRPr="00FF0332">
        <w:rPr>
          <w:rFonts w:ascii="Times New Roman" w:hAnsi="Times New Roman" w:cs="Times New Roman"/>
          <w:color w:val="000000"/>
          <w:sz w:val="20"/>
          <w:szCs w:val="20"/>
        </w:rPr>
        <w:t xml:space="preserve"> классы), авторской программы: Ким Э. В., Кузнецо</w:t>
      </w:r>
      <w:r w:rsidRPr="00FF0332">
        <w:rPr>
          <w:rFonts w:ascii="Times New Roman" w:hAnsi="Times New Roman" w:cs="Times New Roman"/>
          <w:color w:val="000000"/>
          <w:sz w:val="20"/>
          <w:szCs w:val="20"/>
        </w:rPr>
        <w:softHyphen/>
        <w:t xml:space="preserve">ва Г. Ю., </w:t>
      </w:r>
      <w:proofErr w:type="spellStart"/>
      <w:r w:rsidRPr="00FF0332">
        <w:rPr>
          <w:rFonts w:ascii="Times New Roman" w:hAnsi="Times New Roman" w:cs="Times New Roman"/>
          <w:color w:val="000000"/>
          <w:sz w:val="20"/>
          <w:szCs w:val="20"/>
        </w:rPr>
        <w:t>Лисенкова</w:t>
      </w:r>
      <w:proofErr w:type="spellEnd"/>
      <w:r w:rsidRPr="00FF0332">
        <w:rPr>
          <w:rFonts w:ascii="Times New Roman" w:hAnsi="Times New Roman" w:cs="Times New Roman"/>
          <w:color w:val="000000"/>
          <w:sz w:val="20"/>
          <w:szCs w:val="20"/>
        </w:rPr>
        <w:t xml:space="preserve"> Г. Я., Низовцев В. А., Сиротин В. И. География России. </w:t>
      </w:r>
      <w:proofErr w:type="spellStart"/>
      <w:r w:rsidRPr="00FF0332">
        <w:rPr>
          <w:rFonts w:ascii="Times New Roman" w:hAnsi="Times New Roman" w:cs="Times New Roman"/>
          <w:color w:val="000000"/>
          <w:sz w:val="20"/>
          <w:szCs w:val="20"/>
        </w:rPr>
        <w:t>Отечествоведение</w:t>
      </w:r>
      <w:proofErr w:type="spellEnd"/>
      <w:r w:rsidRPr="00FF0332">
        <w:rPr>
          <w:rFonts w:ascii="Times New Roman" w:hAnsi="Times New Roman" w:cs="Times New Roman"/>
          <w:color w:val="000000"/>
          <w:sz w:val="20"/>
          <w:szCs w:val="20"/>
        </w:rPr>
        <w:t>. 8-9 классы / под ред. А. И. Алексеева // География. 6-11 классы: программы для общеобразова</w:t>
      </w:r>
      <w:r w:rsidRPr="00FF0332">
        <w:rPr>
          <w:rFonts w:ascii="Times New Roman" w:hAnsi="Times New Roman" w:cs="Times New Roman"/>
          <w:color w:val="000000"/>
          <w:sz w:val="20"/>
          <w:szCs w:val="20"/>
        </w:rPr>
        <w:softHyphen/>
        <w:t>тельных учреждений / сост. Е. В. Овсянникова. М.: Дрофа, 2010.</w:t>
      </w:r>
      <w:r w:rsidRPr="00FF0332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F0332">
        <w:rPr>
          <w:rFonts w:ascii="Times New Roman" w:hAnsi="Times New Roman" w:cs="Times New Roman"/>
          <w:sz w:val="20"/>
          <w:szCs w:val="20"/>
        </w:rPr>
        <w:t>Рабочая программа полностью реализует идеи стандарта, и составлена с учетом новой Концепции географического образования, базируется на федеральном варианте программы и соответствует учебнику для 9 класса (Алексеев А.И. География России: хозяйство и географические районы.</w:t>
      </w:r>
      <w:proofErr w:type="gramEnd"/>
      <w:r w:rsidRPr="00FF0332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FF0332">
        <w:rPr>
          <w:rFonts w:ascii="Times New Roman" w:hAnsi="Times New Roman" w:cs="Times New Roman"/>
          <w:sz w:val="20"/>
          <w:szCs w:val="20"/>
        </w:rPr>
        <w:t>М.: Дрофа, 2008).</w:t>
      </w:r>
      <w:proofErr w:type="gramEnd"/>
    </w:p>
    <w:p w:rsidR="00B235E9" w:rsidRPr="00FF0332" w:rsidRDefault="00B235E9" w:rsidP="00B235E9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FF0332">
        <w:rPr>
          <w:rFonts w:ascii="Times New Roman" w:hAnsi="Times New Roman" w:cs="Times New Roman"/>
          <w:sz w:val="20"/>
          <w:szCs w:val="20"/>
        </w:rPr>
        <w:t>Содержание основного общего образования по географии отражает комплексный подход к изучению географической среды в целом и ее пространственной дифференциации в условиях разных территорий и акваторий Земли.</w:t>
      </w:r>
    </w:p>
    <w:p w:rsidR="00B235E9" w:rsidRPr="00FF0332" w:rsidRDefault="00B235E9" w:rsidP="00B235E9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FF0332">
        <w:rPr>
          <w:rFonts w:ascii="Times New Roman" w:hAnsi="Times New Roman" w:cs="Times New Roman"/>
          <w:sz w:val="20"/>
          <w:szCs w:val="20"/>
        </w:rPr>
        <w:t xml:space="preserve">Такой подход позволяет рассматривать природные, экономические и социальные факторы, формирующие и изменяющие окружающую среду, в их равноправном взаимодействии. Это наиболее эффективный путь формирования системы </w:t>
      </w:r>
      <w:proofErr w:type="spellStart"/>
      <w:r w:rsidRPr="00FF0332">
        <w:rPr>
          <w:rFonts w:ascii="Times New Roman" w:hAnsi="Times New Roman" w:cs="Times New Roman"/>
          <w:sz w:val="20"/>
          <w:szCs w:val="20"/>
        </w:rPr>
        <w:t>геоэкологических</w:t>
      </w:r>
      <w:proofErr w:type="spellEnd"/>
      <w:r w:rsidRPr="00FF0332">
        <w:rPr>
          <w:rFonts w:ascii="Times New Roman" w:hAnsi="Times New Roman" w:cs="Times New Roman"/>
          <w:sz w:val="20"/>
          <w:szCs w:val="20"/>
        </w:rPr>
        <w:t>, геоэкономических, социокультурных взглядов, ценностей, отношений учащихся не только на эмоциональном, но и на рациональном уровне.</w:t>
      </w:r>
    </w:p>
    <w:p w:rsidR="00B235E9" w:rsidRPr="00FF0332" w:rsidRDefault="00B235E9" w:rsidP="00B235E9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FF0332">
        <w:rPr>
          <w:rFonts w:ascii="Times New Roman" w:hAnsi="Times New Roman" w:cs="Times New Roman"/>
          <w:sz w:val="20"/>
          <w:szCs w:val="20"/>
        </w:rPr>
        <w:t xml:space="preserve">Педагогический синтез </w:t>
      </w:r>
      <w:proofErr w:type="spellStart"/>
      <w:r w:rsidRPr="00FF0332">
        <w:rPr>
          <w:rFonts w:ascii="Times New Roman" w:hAnsi="Times New Roman" w:cs="Times New Roman"/>
          <w:sz w:val="20"/>
          <w:szCs w:val="20"/>
        </w:rPr>
        <w:t>общеземлеведческих</w:t>
      </w:r>
      <w:proofErr w:type="spellEnd"/>
      <w:r w:rsidRPr="00FF0332">
        <w:rPr>
          <w:rFonts w:ascii="Times New Roman" w:hAnsi="Times New Roman" w:cs="Times New Roman"/>
          <w:sz w:val="20"/>
          <w:szCs w:val="20"/>
        </w:rPr>
        <w:t xml:space="preserve"> и страноведческих основ учебного предмета позволяет организовать деятельность учащихся по освоению, изменению и преобразованию окружающей среды на основе идеи разумного, гармонического взаимодействия природы и общества, социальной ответственности каждого человека за сохранение жизни на Земле, в то же время, формирует бережное отношение к природным богатствам, истории и культуре своего Отечества.</w:t>
      </w:r>
      <w:proofErr w:type="gramEnd"/>
    </w:p>
    <w:p w:rsidR="00B235E9" w:rsidRPr="00FF0332" w:rsidRDefault="00B235E9" w:rsidP="00B235E9">
      <w:pPr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F0332">
        <w:rPr>
          <w:rFonts w:ascii="Times New Roman" w:hAnsi="Times New Roman" w:cs="Times New Roman"/>
          <w:sz w:val="20"/>
          <w:szCs w:val="20"/>
        </w:rPr>
        <w:t>Данная программа содействует сохранению единого образовательного пространства, предоставляет широкие возможности для формирования системы знаний, умений, способов деятельности, развитию и воспитанию школьников.</w:t>
      </w:r>
      <w:r w:rsidRPr="00FF033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</w:p>
    <w:p w:rsidR="00B235E9" w:rsidRPr="00FF0332" w:rsidRDefault="00B235E9" w:rsidP="00B235E9">
      <w:pPr>
        <w:pStyle w:val="a7"/>
        <w:ind w:left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FF0332">
        <w:rPr>
          <w:rFonts w:ascii="Times New Roman" w:hAnsi="Times New Roman" w:cs="Times New Roman"/>
          <w:b/>
          <w:sz w:val="20"/>
          <w:szCs w:val="20"/>
        </w:rPr>
        <w:t xml:space="preserve">Личностные, </w:t>
      </w:r>
      <w:proofErr w:type="spellStart"/>
      <w:r w:rsidRPr="00FF0332">
        <w:rPr>
          <w:rFonts w:ascii="Times New Roman" w:hAnsi="Times New Roman" w:cs="Times New Roman"/>
          <w:b/>
          <w:sz w:val="20"/>
          <w:szCs w:val="20"/>
        </w:rPr>
        <w:t>метапредметные</w:t>
      </w:r>
      <w:proofErr w:type="spellEnd"/>
      <w:r w:rsidRPr="00FF0332">
        <w:rPr>
          <w:rFonts w:ascii="Times New Roman" w:hAnsi="Times New Roman" w:cs="Times New Roman"/>
          <w:b/>
          <w:sz w:val="20"/>
          <w:szCs w:val="20"/>
        </w:rPr>
        <w:t>, предметные результаты к концу 9 класса</w:t>
      </w:r>
    </w:p>
    <w:p w:rsidR="00B235E9" w:rsidRPr="00FF0332" w:rsidRDefault="00B235E9" w:rsidP="00B235E9">
      <w:pPr>
        <w:pStyle w:val="a7"/>
        <w:ind w:left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B235E9" w:rsidRPr="00FF0332" w:rsidRDefault="00B235E9" w:rsidP="00B235E9">
      <w:pPr>
        <w:pStyle w:val="a7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FF0332">
        <w:rPr>
          <w:rFonts w:ascii="Times New Roman" w:hAnsi="Times New Roman" w:cs="Times New Roman"/>
          <w:sz w:val="20"/>
          <w:szCs w:val="20"/>
        </w:rPr>
        <w:t xml:space="preserve">      Целью данной программы является направленность на достижение образовательных результатов в соответствии с ФГОС, в частности:</w:t>
      </w:r>
    </w:p>
    <w:p w:rsidR="00B235E9" w:rsidRPr="00FF0332" w:rsidRDefault="00B235E9" w:rsidP="00B235E9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FF0332">
        <w:rPr>
          <w:rFonts w:ascii="Times New Roman" w:hAnsi="Times New Roman" w:cs="Times New Roman"/>
          <w:b/>
          <w:i/>
          <w:sz w:val="20"/>
          <w:szCs w:val="20"/>
        </w:rPr>
        <w:t>В личностном направлении:</w:t>
      </w:r>
      <w:r w:rsidRPr="00FF0332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B235E9" w:rsidRPr="00FF0332" w:rsidRDefault="00B235E9" w:rsidP="00B235E9">
      <w:pPr>
        <w:rPr>
          <w:rStyle w:val="FontStyle26"/>
          <w:sz w:val="20"/>
          <w:szCs w:val="20"/>
        </w:rPr>
      </w:pPr>
      <w:r w:rsidRPr="00FF0332">
        <w:rPr>
          <w:rFonts w:ascii="Times New Roman" w:hAnsi="Times New Roman" w:cs="Times New Roman"/>
          <w:sz w:val="20"/>
          <w:szCs w:val="20"/>
        </w:rPr>
        <w:t>1) готовность и спо</w:t>
      </w:r>
      <w:r w:rsidRPr="00FF0332">
        <w:rPr>
          <w:rFonts w:ascii="Times New Roman" w:hAnsi="Times New Roman" w:cs="Times New Roman"/>
          <w:sz w:val="20"/>
          <w:szCs w:val="20"/>
        </w:rPr>
        <w:softHyphen/>
        <w:t xml:space="preserve">собность </w:t>
      </w:r>
      <w:proofErr w:type="gramStart"/>
      <w:r w:rsidRPr="00FF0332">
        <w:rPr>
          <w:rFonts w:ascii="Times New Roman" w:hAnsi="Times New Roman" w:cs="Times New Roman"/>
          <w:sz w:val="20"/>
          <w:szCs w:val="20"/>
        </w:rPr>
        <w:t>обучающихся</w:t>
      </w:r>
      <w:proofErr w:type="gramEnd"/>
      <w:r w:rsidRPr="00FF0332">
        <w:rPr>
          <w:rFonts w:ascii="Times New Roman" w:hAnsi="Times New Roman" w:cs="Times New Roman"/>
          <w:sz w:val="20"/>
          <w:szCs w:val="20"/>
        </w:rPr>
        <w:t xml:space="preserve"> к саморазвитию и самообразованию на основе мотивации к </w:t>
      </w:r>
      <w:r w:rsidRPr="00FF0332">
        <w:rPr>
          <w:rStyle w:val="FontStyle26"/>
          <w:sz w:val="20"/>
          <w:szCs w:val="20"/>
        </w:rPr>
        <w:t>обучению и познанию;</w:t>
      </w:r>
    </w:p>
    <w:p w:rsidR="00B235E9" w:rsidRPr="00FF0332" w:rsidRDefault="00B235E9" w:rsidP="00B235E9">
      <w:pPr>
        <w:rPr>
          <w:rFonts w:ascii="Times New Roman" w:hAnsi="Times New Roman" w:cs="Times New Roman"/>
          <w:sz w:val="20"/>
          <w:szCs w:val="20"/>
        </w:rPr>
      </w:pPr>
      <w:r w:rsidRPr="00FF0332">
        <w:rPr>
          <w:rFonts w:ascii="Times New Roman" w:hAnsi="Times New Roman" w:cs="Times New Roman"/>
          <w:sz w:val="20"/>
          <w:szCs w:val="20"/>
        </w:rPr>
        <w:t>2) умение ясно, точно, грамотно излагать свои мысли в устной и письменной речи, понимать смысл поставленной задачи, выстраивать аргументацию, приводить примеры и;</w:t>
      </w:r>
    </w:p>
    <w:p w:rsidR="00B235E9" w:rsidRPr="00FF0332" w:rsidRDefault="00B235E9" w:rsidP="00B235E9">
      <w:pPr>
        <w:rPr>
          <w:rFonts w:ascii="Times New Roman" w:hAnsi="Times New Roman" w:cs="Times New Roman"/>
          <w:sz w:val="20"/>
          <w:szCs w:val="20"/>
        </w:rPr>
      </w:pPr>
      <w:r w:rsidRPr="00FF0332">
        <w:rPr>
          <w:rFonts w:ascii="Times New Roman" w:hAnsi="Times New Roman" w:cs="Times New Roman"/>
          <w:sz w:val="20"/>
          <w:szCs w:val="20"/>
        </w:rPr>
        <w:t>3) критичность мышления, умение распознавать логически некорректные в</w:t>
      </w:r>
      <w:r w:rsidRPr="00FF0332">
        <w:rPr>
          <w:rStyle w:val="FontStyle26"/>
          <w:sz w:val="20"/>
          <w:szCs w:val="20"/>
        </w:rPr>
        <w:t xml:space="preserve">ысказывания, </w:t>
      </w:r>
      <w:r w:rsidRPr="00FF0332">
        <w:rPr>
          <w:rFonts w:ascii="Times New Roman" w:hAnsi="Times New Roman" w:cs="Times New Roman"/>
          <w:sz w:val="20"/>
          <w:szCs w:val="20"/>
        </w:rPr>
        <w:t xml:space="preserve"> формирование целостной картины мира;</w:t>
      </w:r>
    </w:p>
    <w:p w:rsidR="00B235E9" w:rsidRPr="00FF0332" w:rsidRDefault="00B235E9" w:rsidP="00B235E9">
      <w:pPr>
        <w:rPr>
          <w:rFonts w:ascii="Times New Roman" w:hAnsi="Times New Roman" w:cs="Times New Roman"/>
          <w:sz w:val="20"/>
          <w:szCs w:val="20"/>
        </w:rPr>
      </w:pPr>
      <w:r w:rsidRPr="00FF0332">
        <w:rPr>
          <w:rFonts w:ascii="Times New Roman" w:hAnsi="Times New Roman" w:cs="Times New Roman"/>
          <w:sz w:val="20"/>
          <w:szCs w:val="20"/>
        </w:rPr>
        <w:t xml:space="preserve">4) </w:t>
      </w:r>
      <w:r w:rsidRPr="00FF0332">
        <w:rPr>
          <w:rFonts w:ascii="Times New Roman" w:hAnsi="Times New Roman" w:cs="Times New Roman"/>
          <w:spacing w:val="-4"/>
          <w:sz w:val="20"/>
          <w:szCs w:val="20"/>
        </w:rPr>
        <w:t>первоначальные представления о географической науки как сфере человеческой деятельности, об этапах её развития, о её значимости для</w:t>
      </w:r>
      <w:r w:rsidRPr="00FF0332">
        <w:rPr>
          <w:rStyle w:val="FontStyle26"/>
          <w:spacing w:val="-4"/>
          <w:sz w:val="20"/>
          <w:szCs w:val="20"/>
        </w:rPr>
        <w:t xml:space="preserve"> разв</w:t>
      </w:r>
      <w:r w:rsidRPr="00FF0332">
        <w:rPr>
          <w:rFonts w:ascii="Times New Roman" w:hAnsi="Times New Roman" w:cs="Times New Roman"/>
          <w:spacing w:val="-4"/>
          <w:sz w:val="20"/>
          <w:szCs w:val="20"/>
        </w:rPr>
        <w:t>ития цивилизации;</w:t>
      </w:r>
    </w:p>
    <w:p w:rsidR="00B235E9" w:rsidRPr="00FF0332" w:rsidRDefault="00B235E9" w:rsidP="00B235E9">
      <w:pPr>
        <w:rPr>
          <w:rFonts w:ascii="Times New Roman" w:hAnsi="Times New Roman" w:cs="Times New Roman"/>
          <w:sz w:val="20"/>
          <w:szCs w:val="20"/>
        </w:rPr>
      </w:pPr>
      <w:r w:rsidRPr="00FF0332">
        <w:rPr>
          <w:rFonts w:ascii="Times New Roman" w:hAnsi="Times New Roman" w:cs="Times New Roman"/>
          <w:sz w:val="20"/>
          <w:szCs w:val="20"/>
        </w:rPr>
        <w:t>6) умение контролировать процесс и результат учебной  деятельности;</w:t>
      </w:r>
    </w:p>
    <w:p w:rsidR="00B235E9" w:rsidRPr="00FF0332" w:rsidRDefault="00B235E9" w:rsidP="00B235E9">
      <w:pPr>
        <w:rPr>
          <w:rFonts w:ascii="Times New Roman" w:hAnsi="Times New Roman" w:cs="Times New Roman"/>
          <w:sz w:val="20"/>
          <w:szCs w:val="20"/>
        </w:rPr>
      </w:pPr>
      <w:r w:rsidRPr="00FF0332">
        <w:rPr>
          <w:rFonts w:ascii="Times New Roman" w:hAnsi="Times New Roman" w:cs="Times New Roman"/>
          <w:sz w:val="20"/>
          <w:szCs w:val="20"/>
        </w:rPr>
        <w:t>7) формирование способности к эмоциональному вос</w:t>
      </w:r>
      <w:r w:rsidRPr="00FF0332">
        <w:rPr>
          <w:rFonts w:ascii="Times New Roman" w:hAnsi="Times New Roman" w:cs="Times New Roman"/>
          <w:sz w:val="20"/>
          <w:szCs w:val="20"/>
        </w:rPr>
        <w:softHyphen/>
        <w:t>приятию математических объектов, задач, решений, рассуж</w:t>
      </w:r>
      <w:r w:rsidRPr="00FF0332">
        <w:rPr>
          <w:rFonts w:ascii="Times New Roman" w:hAnsi="Times New Roman" w:cs="Times New Roman"/>
          <w:sz w:val="20"/>
          <w:szCs w:val="20"/>
        </w:rPr>
        <w:softHyphen/>
        <w:t>дени</w:t>
      </w:r>
      <w:r w:rsidRPr="00FF0332">
        <w:rPr>
          <w:rStyle w:val="FontStyle26"/>
          <w:sz w:val="20"/>
          <w:szCs w:val="20"/>
        </w:rPr>
        <w:t>й;</w:t>
      </w:r>
    </w:p>
    <w:p w:rsidR="00B235E9" w:rsidRPr="00FF0332" w:rsidRDefault="00B235E9" w:rsidP="00B235E9">
      <w:pPr>
        <w:rPr>
          <w:rFonts w:ascii="Times New Roman" w:hAnsi="Times New Roman" w:cs="Times New Roman"/>
          <w:spacing w:val="2"/>
          <w:sz w:val="20"/>
          <w:szCs w:val="20"/>
        </w:rPr>
      </w:pPr>
      <w:r w:rsidRPr="00FF0332">
        <w:rPr>
          <w:rFonts w:ascii="Times New Roman" w:hAnsi="Times New Roman" w:cs="Times New Roman"/>
          <w:spacing w:val="2"/>
          <w:sz w:val="20"/>
          <w:szCs w:val="20"/>
        </w:rPr>
        <w:t xml:space="preserve">8) экологическая культура: ценностное отношение к природному миру, готовность следовать нормам природоохранного, </w:t>
      </w:r>
      <w:proofErr w:type="spellStart"/>
      <w:r w:rsidRPr="00FF0332">
        <w:rPr>
          <w:rFonts w:ascii="Times New Roman" w:hAnsi="Times New Roman" w:cs="Times New Roman"/>
          <w:spacing w:val="2"/>
          <w:sz w:val="20"/>
          <w:szCs w:val="20"/>
        </w:rPr>
        <w:t>здоровьесберегающего</w:t>
      </w:r>
      <w:proofErr w:type="spellEnd"/>
      <w:r w:rsidRPr="00FF0332">
        <w:rPr>
          <w:rFonts w:ascii="Times New Roman" w:hAnsi="Times New Roman" w:cs="Times New Roman"/>
          <w:spacing w:val="2"/>
          <w:sz w:val="20"/>
          <w:szCs w:val="20"/>
        </w:rPr>
        <w:t xml:space="preserve"> поведения;</w:t>
      </w:r>
    </w:p>
    <w:p w:rsidR="00B235E9" w:rsidRPr="00FF0332" w:rsidRDefault="00B235E9" w:rsidP="00B235E9">
      <w:pPr>
        <w:rPr>
          <w:rFonts w:ascii="Times New Roman" w:hAnsi="Times New Roman" w:cs="Times New Roman"/>
          <w:spacing w:val="2"/>
          <w:sz w:val="20"/>
          <w:szCs w:val="20"/>
        </w:rPr>
      </w:pPr>
      <w:r w:rsidRPr="00FF0332">
        <w:rPr>
          <w:rFonts w:ascii="Times New Roman" w:hAnsi="Times New Roman" w:cs="Times New Roman"/>
          <w:spacing w:val="2"/>
          <w:sz w:val="20"/>
          <w:szCs w:val="20"/>
        </w:rPr>
        <w:lastRenderedPageBreak/>
        <w:t>9) толерантное отношение к другим народам, и религиям.</w:t>
      </w:r>
    </w:p>
    <w:p w:rsidR="00B235E9" w:rsidRPr="00FF0332" w:rsidRDefault="00B235E9" w:rsidP="00B235E9">
      <w:pPr>
        <w:jc w:val="center"/>
        <w:rPr>
          <w:rFonts w:ascii="Times New Roman" w:hAnsi="Times New Roman" w:cs="Times New Roman"/>
          <w:spacing w:val="2"/>
          <w:sz w:val="20"/>
          <w:szCs w:val="20"/>
        </w:rPr>
      </w:pPr>
      <w:r w:rsidRPr="00FF0332">
        <w:rPr>
          <w:rFonts w:ascii="Times New Roman" w:hAnsi="Times New Roman" w:cs="Times New Roman"/>
          <w:b/>
          <w:i/>
          <w:sz w:val="20"/>
          <w:szCs w:val="20"/>
        </w:rPr>
        <w:t xml:space="preserve">В </w:t>
      </w:r>
      <w:proofErr w:type="spellStart"/>
      <w:r w:rsidRPr="00FF0332">
        <w:rPr>
          <w:rFonts w:ascii="Times New Roman" w:hAnsi="Times New Roman" w:cs="Times New Roman"/>
          <w:b/>
          <w:i/>
          <w:sz w:val="20"/>
          <w:szCs w:val="20"/>
        </w:rPr>
        <w:t>метапредметном</w:t>
      </w:r>
      <w:proofErr w:type="spellEnd"/>
      <w:r w:rsidRPr="00FF0332">
        <w:rPr>
          <w:rFonts w:ascii="Times New Roman" w:hAnsi="Times New Roman" w:cs="Times New Roman"/>
          <w:b/>
          <w:i/>
          <w:sz w:val="20"/>
          <w:szCs w:val="20"/>
        </w:rPr>
        <w:t xml:space="preserve"> направлении:</w:t>
      </w:r>
    </w:p>
    <w:p w:rsidR="00B235E9" w:rsidRPr="00FF0332" w:rsidRDefault="00B235E9" w:rsidP="00B235E9">
      <w:pPr>
        <w:pStyle w:val="a7"/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FF0332">
        <w:rPr>
          <w:rFonts w:ascii="Times New Roman" w:hAnsi="Times New Roman" w:cs="Times New Roman"/>
          <w:sz w:val="20"/>
          <w:szCs w:val="20"/>
        </w:rPr>
        <w:t>первоначальные представления об идеях строения вселенной, солнечной системы и планеты Земля, способах их изучения и связях с другими естественными науками;</w:t>
      </w:r>
    </w:p>
    <w:p w:rsidR="00B235E9" w:rsidRPr="00FF0332" w:rsidRDefault="00B235E9" w:rsidP="00B235E9">
      <w:pPr>
        <w:pStyle w:val="a7"/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FF0332">
        <w:rPr>
          <w:rFonts w:ascii="Times New Roman" w:hAnsi="Times New Roman" w:cs="Times New Roman"/>
          <w:sz w:val="20"/>
          <w:szCs w:val="20"/>
        </w:rPr>
        <w:t>умение видеть проблемные ситуации в других дисциплинах, в окружающей жизни;</w:t>
      </w:r>
    </w:p>
    <w:p w:rsidR="00B235E9" w:rsidRPr="00FF0332" w:rsidRDefault="00B235E9" w:rsidP="00B235E9">
      <w:pPr>
        <w:pStyle w:val="a7"/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FF0332">
        <w:rPr>
          <w:rFonts w:ascii="Times New Roman" w:hAnsi="Times New Roman" w:cs="Times New Roman"/>
          <w:sz w:val="20"/>
          <w:szCs w:val="20"/>
        </w:rPr>
        <w:t>умение находить в различных источниках (в том числе интернет) информацию и представлять её в понятной форме;</w:t>
      </w:r>
    </w:p>
    <w:p w:rsidR="00B235E9" w:rsidRPr="00FF0332" w:rsidRDefault="00B235E9" w:rsidP="00B235E9">
      <w:pPr>
        <w:pStyle w:val="a7"/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FF0332">
        <w:rPr>
          <w:rFonts w:ascii="Times New Roman" w:hAnsi="Times New Roman" w:cs="Times New Roman"/>
          <w:sz w:val="20"/>
          <w:szCs w:val="20"/>
        </w:rPr>
        <w:t>умение понимать и использовать различные средства наглядности (таблицы, схемы) для иллюстрации, аргументации;</w:t>
      </w:r>
    </w:p>
    <w:p w:rsidR="00B235E9" w:rsidRPr="00FF0332" w:rsidRDefault="00B235E9" w:rsidP="00B235E9">
      <w:pPr>
        <w:pStyle w:val="a7"/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FF0332">
        <w:rPr>
          <w:rFonts w:ascii="Times New Roman" w:hAnsi="Times New Roman" w:cs="Times New Roman"/>
          <w:sz w:val="20"/>
          <w:szCs w:val="20"/>
        </w:rPr>
        <w:t>умение выдвигать гипотезы при решении учебных задач и понимать необходимость их проверки;</w:t>
      </w:r>
    </w:p>
    <w:p w:rsidR="00B235E9" w:rsidRPr="00FF0332" w:rsidRDefault="00B235E9" w:rsidP="00B235E9">
      <w:pPr>
        <w:pStyle w:val="a7"/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FF0332">
        <w:rPr>
          <w:rFonts w:ascii="Times New Roman" w:hAnsi="Times New Roman" w:cs="Times New Roman"/>
          <w:sz w:val="20"/>
          <w:szCs w:val="20"/>
        </w:rPr>
        <w:t>умение планировать  и осуществлять деятельность, направленную на решение задач исследовательского характера;</w:t>
      </w:r>
    </w:p>
    <w:p w:rsidR="00B235E9" w:rsidRPr="00FF0332" w:rsidRDefault="00B235E9" w:rsidP="00B235E9">
      <w:pPr>
        <w:pStyle w:val="a7"/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FF0332">
        <w:rPr>
          <w:rFonts w:ascii="Times New Roman" w:hAnsi="Times New Roman" w:cs="Times New Roman"/>
          <w:sz w:val="20"/>
          <w:szCs w:val="20"/>
        </w:rPr>
        <w:t>умение самостоятельно определять цели своего обучения, ставить и формулировать для себя новые задачи в учебе;</w:t>
      </w:r>
    </w:p>
    <w:p w:rsidR="00B235E9" w:rsidRPr="00FF0332" w:rsidRDefault="00B235E9" w:rsidP="00B235E9">
      <w:pPr>
        <w:pStyle w:val="a7"/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FF0332">
        <w:rPr>
          <w:rFonts w:ascii="Times New Roman" w:hAnsi="Times New Roman" w:cs="Times New Roman"/>
          <w:sz w:val="20"/>
          <w:szCs w:val="20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B235E9" w:rsidRPr="00FF0332" w:rsidRDefault="00B235E9" w:rsidP="00B235E9">
      <w:pPr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F0332">
        <w:rPr>
          <w:rFonts w:ascii="Times New Roman" w:hAnsi="Times New Roman" w:cs="Times New Roman"/>
          <w:b/>
          <w:i/>
          <w:sz w:val="20"/>
          <w:szCs w:val="20"/>
        </w:rPr>
        <w:t>В предметном направлении:</w:t>
      </w:r>
    </w:p>
    <w:p w:rsidR="00B235E9" w:rsidRPr="00FF0332" w:rsidRDefault="00B235E9" w:rsidP="00B235E9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FF0332">
        <w:rPr>
          <w:rFonts w:ascii="Times New Roman" w:hAnsi="Times New Roman" w:cs="Times New Roman"/>
          <w:sz w:val="20"/>
          <w:szCs w:val="20"/>
        </w:rPr>
        <w:t>овладение базовым понятийным аппаратом по основным разделам содержания; представление об основных изучаемых понятиях позволяющих описывать и изучать реальные процессы и явления;</w:t>
      </w:r>
    </w:p>
    <w:p w:rsidR="00B235E9" w:rsidRPr="00FF0332" w:rsidRDefault="00B235E9" w:rsidP="00B235E9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FF0332">
        <w:rPr>
          <w:rFonts w:ascii="Times New Roman" w:hAnsi="Times New Roman" w:cs="Times New Roman"/>
          <w:sz w:val="20"/>
          <w:szCs w:val="20"/>
        </w:rPr>
        <w:t>умение работать с географическими источниками информации (анализ,  извлечение необходимой информации), точно и грамотно выражать свои мысли в устной и письменной  речи, применяя  географическую тер</w:t>
      </w:r>
      <w:r w:rsidRPr="00FF0332">
        <w:rPr>
          <w:rStyle w:val="FontStyle26"/>
          <w:sz w:val="20"/>
          <w:szCs w:val="20"/>
        </w:rPr>
        <w:t xml:space="preserve">минологию, </w:t>
      </w:r>
      <w:r w:rsidRPr="00FF0332">
        <w:rPr>
          <w:rFonts w:ascii="Times New Roman" w:hAnsi="Times New Roman" w:cs="Times New Roman"/>
          <w:sz w:val="20"/>
          <w:szCs w:val="20"/>
        </w:rPr>
        <w:t>проводить классификацию;</w:t>
      </w:r>
    </w:p>
    <w:p w:rsidR="00B235E9" w:rsidRPr="00FF0332" w:rsidRDefault="00B235E9" w:rsidP="00B235E9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FF0332">
        <w:rPr>
          <w:rFonts w:ascii="Times New Roman" w:hAnsi="Times New Roman" w:cs="Times New Roman"/>
          <w:sz w:val="20"/>
          <w:szCs w:val="20"/>
        </w:rPr>
        <w:t>развитие представлений о строении территории России, овладение навыками работы с картой, определение характеристик объекта по карте;</w:t>
      </w:r>
    </w:p>
    <w:p w:rsidR="00B235E9" w:rsidRPr="00FF0332" w:rsidRDefault="00B235E9" w:rsidP="00B235E9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FF0332">
        <w:rPr>
          <w:rFonts w:ascii="Times New Roman" w:hAnsi="Times New Roman" w:cs="Times New Roman"/>
          <w:sz w:val="20"/>
          <w:szCs w:val="20"/>
        </w:rPr>
        <w:t>овладение первичными сведениями о народах и регионах России, их особенностях;</w:t>
      </w:r>
    </w:p>
    <w:p w:rsidR="00B235E9" w:rsidRPr="00FF0332" w:rsidRDefault="00B235E9" w:rsidP="00B235E9">
      <w:pPr>
        <w:pStyle w:val="a7"/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FF0332">
        <w:rPr>
          <w:rFonts w:ascii="Times New Roman" w:hAnsi="Times New Roman" w:cs="Times New Roman"/>
          <w:sz w:val="20"/>
          <w:szCs w:val="20"/>
        </w:rPr>
        <w:t xml:space="preserve">умение применять изученные понятия для решения задач практического характера с использованием при необходимости справочных материалов, карт. </w:t>
      </w:r>
    </w:p>
    <w:p w:rsidR="00B235E9" w:rsidRPr="00FF0332" w:rsidRDefault="00B235E9" w:rsidP="00B235E9">
      <w:pPr>
        <w:ind w:firstLine="7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F0332">
        <w:rPr>
          <w:rFonts w:ascii="Times New Roman" w:hAnsi="Times New Roman" w:cs="Times New Roman"/>
          <w:b/>
          <w:sz w:val="20"/>
          <w:szCs w:val="20"/>
        </w:rPr>
        <w:t>Место предмета в базисном учебном плане</w:t>
      </w:r>
    </w:p>
    <w:p w:rsidR="00B235E9" w:rsidRDefault="00B235E9" w:rsidP="00B235E9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FF0332">
        <w:rPr>
          <w:rFonts w:ascii="Times New Roman" w:hAnsi="Times New Roman" w:cs="Times New Roman"/>
          <w:sz w:val="20"/>
          <w:szCs w:val="20"/>
        </w:rPr>
        <w:t>Министерством образования РФ разработаны и утверждены федеральный компонент Государственного стандарта общего образования и федеральный базисный учебный план общеобразовательных учреждений (см. приказ министра образования России от 05.03.2004 г. № 1089 «Об утверждении федерального компонента образовательных стандартов начального общего, основного общего и среднего (полного) общего образования» и приказ министра образования РФ от 09.03.2004 г. №1312 «Об утверждении федерального базисного учебного плана и примерных</w:t>
      </w:r>
      <w:proofErr w:type="gramEnd"/>
      <w:r w:rsidRPr="00FF0332">
        <w:rPr>
          <w:rFonts w:ascii="Times New Roman" w:hAnsi="Times New Roman" w:cs="Times New Roman"/>
          <w:sz w:val="20"/>
          <w:szCs w:val="20"/>
        </w:rPr>
        <w:t xml:space="preserve"> учебных планов для образовательных учреждений РФ, реализующих программы общего образования»).  </w:t>
      </w:r>
    </w:p>
    <w:p w:rsidR="00B235E9" w:rsidRPr="00FF0332" w:rsidRDefault="00B235E9" w:rsidP="00B235E9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F0332">
        <w:rPr>
          <w:rFonts w:ascii="Times New Roman" w:hAnsi="Times New Roman" w:cs="Times New Roman"/>
          <w:sz w:val="20"/>
          <w:szCs w:val="20"/>
        </w:rPr>
        <w:t xml:space="preserve">Федеральный базисный учебный план для образовательных учреждений Российской Федерации отводит 245 часов для обязательного изучения учебного предмета «География» на этапе основного общего образования. В том числе: в </w:t>
      </w:r>
      <w:r w:rsidRPr="00FF0332">
        <w:rPr>
          <w:rFonts w:ascii="Times New Roman" w:hAnsi="Times New Roman" w:cs="Times New Roman"/>
          <w:sz w:val="20"/>
          <w:szCs w:val="20"/>
          <w:lang w:val="en-US"/>
        </w:rPr>
        <w:t>XI</w:t>
      </w:r>
      <w:r w:rsidRPr="00FF0332">
        <w:rPr>
          <w:rFonts w:ascii="Times New Roman" w:hAnsi="Times New Roman" w:cs="Times New Roman"/>
          <w:sz w:val="20"/>
          <w:szCs w:val="20"/>
        </w:rPr>
        <w:t xml:space="preserve"> классе — 70 часов, из расчета 2-х учебных часов в неделю.</w:t>
      </w:r>
    </w:p>
    <w:p w:rsidR="00B235E9" w:rsidRPr="00FF0332" w:rsidRDefault="00B235E9" w:rsidP="00B235E9">
      <w:pPr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FF0332">
        <w:rPr>
          <w:rFonts w:ascii="Times New Roman" w:hAnsi="Times New Roman" w:cs="Times New Roman"/>
          <w:sz w:val="20"/>
          <w:szCs w:val="20"/>
        </w:rPr>
        <w:t xml:space="preserve">Под региональным компонентом содержания географического образования  понимается педагогически отобранный материал в контексте базового содержания предмета «География», раскрывающий типичное и особенное в образе </w:t>
      </w:r>
      <w:proofErr w:type="spellStart"/>
      <w:r w:rsidRPr="00FF0332">
        <w:rPr>
          <w:rFonts w:ascii="Times New Roman" w:hAnsi="Times New Roman" w:cs="Times New Roman"/>
          <w:sz w:val="20"/>
          <w:szCs w:val="20"/>
        </w:rPr>
        <w:t>геокультурного</w:t>
      </w:r>
      <w:proofErr w:type="spellEnd"/>
      <w:r w:rsidRPr="00FF0332">
        <w:rPr>
          <w:rFonts w:ascii="Times New Roman" w:hAnsi="Times New Roman" w:cs="Times New Roman"/>
          <w:sz w:val="20"/>
          <w:szCs w:val="20"/>
        </w:rPr>
        <w:t xml:space="preserve"> пространства Донского края.</w:t>
      </w:r>
      <w:r w:rsidRPr="00FF033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gramEnd"/>
    </w:p>
    <w:p w:rsidR="00B235E9" w:rsidRPr="00071197" w:rsidRDefault="00B235E9" w:rsidP="00B235E9">
      <w:pPr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F0332">
        <w:rPr>
          <w:rFonts w:ascii="Times New Roman" w:hAnsi="Times New Roman" w:cs="Times New Roman"/>
          <w:color w:val="000000"/>
          <w:sz w:val="20"/>
          <w:szCs w:val="20"/>
        </w:rPr>
        <w:t xml:space="preserve">В 9 классе изучается вторая часть курса «География России» - «Хозяйство и географические районы», которая состоит из двух разделов: «Хозяйство России» и «Районы </w:t>
      </w:r>
      <w:proofErr w:type="spellStart"/>
      <w:r w:rsidRPr="00FF0332">
        <w:rPr>
          <w:rFonts w:ascii="Times New Roman" w:hAnsi="Times New Roman" w:cs="Times New Roman"/>
          <w:color w:val="000000"/>
          <w:sz w:val="20"/>
          <w:szCs w:val="20"/>
        </w:rPr>
        <w:t>России»</w:t>
      </w:r>
      <w:proofErr w:type="gramStart"/>
      <w:r w:rsidRPr="00FF0332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Pr="00FF0332">
        <w:rPr>
          <w:rFonts w:ascii="Times New Roman" w:eastAsia="Times New Roman" w:hAnsi="Times New Roman" w:cs="Times New Roman"/>
          <w:b/>
          <w:sz w:val="20"/>
          <w:szCs w:val="20"/>
        </w:rPr>
        <w:t>П</w:t>
      </w:r>
      <w:proofErr w:type="gramEnd"/>
      <w:r w:rsidRPr="00FF0332">
        <w:rPr>
          <w:rFonts w:ascii="Times New Roman" w:eastAsia="Times New Roman" w:hAnsi="Times New Roman" w:cs="Times New Roman"/>
          <w:b/>
          <w:sz w:val="20"/>
          <w:szCs w:val="20"/>
        </w:rPr>
        <w:t>римечание</w:t>
      </w:r>
      <w:proofErr w:type="spellEnd"/>
      <w:r w:rsidRPr="00FF0332">
        <w:rPr>
          <w:rFonts w:ascii="Times New Roman" w:eastAsia="Times New Roman" w:hAnsi="Times New Roman" w:cs="Times New Roman"/>
          <w:b/>
          <w:sz w:val="20"/>
          <w:szCs w:val="20"/>
        </w:rPr>
        <w:t>:</w:t>
      </w:r>
      <w:r w:rsidRPr="00FF033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F0332">
        <w:rPr>
          <w:rStyle w:val="FontStyle38"/>
          <w:rFonts w:eastAsia="MS Mincho"/>
        </w:rPr>
        <w:t>учитывая индивидуальные особенности школьников, учитель может снижать уровень требова</w:t>
      </w:r>
      <w:r w:rsidRPr="00FF0332">
        <w:rPr>
          <w:rStyle w:val="FontStyle38"/>
          <w:rFonts w:eastAsia="MS Mincho"/>
        </w:rPr>
        <w:softHyphen/>
        <w:t>ний к отдельным учащимся по темам, связанным с географической картой. Также, для учеников коррекционно-развивающего обучения предлагаются дифференцированные задания, сокращается объем и количество заданий.</w:t>
      </w:r>
    </w:p>
    <w:p w:rsidR="00B235E9" w:rsidRPr="00FF0332" w:rsidRDefault="00B235E9" w:rsidP="00B235E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F0332">
        <w:rPr>
          <w:rFonts w:ascii="Times New Roman" w:hAnsi="Times New Roman" w:cs="Times New Roman"/>
          <w:b/>
          <w:sz w:val="20"/>
          <w:szCs w:val="20"/>
        </w:rPr>
        <w:lastRenderedPageBreak/>
        <w:t>Календарно-тематическое планирование</w:t>
      </w:r>
    </w:p>
    <w:tbl>
      <w:tblPr>
        <w:tblpPr w:leftFromText="180" w:rightFromText="180" w:vertAnchor="text" w:horzAnchor="margin" w:tblpY="330"/>
        <w:tblOverlap w:val="never"/>
        <w:tblW w:w="14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8"/>
        <w:gridCol w:w="11"/>
        <w:gridCol w:w="457"/>
        <w:gridCol w:w="2721"/>
        <w:gridCol w:w="2695"/>
        <w:gridCol w:w="2544"/>
        <w:gridCol w:w="2484"/>
        <w:gridCol w:w="1956"/>
        <w:gridCol w:w="1595"/>
      </w:tblGrid>
      <w:tr w:rsidR="00B235E9" w:rsidRPr="00FF0332" w:rsidTr="007131E4">
        <w:trPr>
          <w:trHeight w:val="1409"/>
        </w:trPr>
        <w:tc>
          <w:tcPr>
            <w:tcW w:w="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235E9" w:rsidRPr="00FF0332" w:rsidRDefault="00B235E9" w:rsidP="007131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урока</w:t>
            </w:r>
          </w:p>
        </w:tc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235E9" w:rsidRPr="00FF0332" w:rsidRDefault="00B235E9" w:rsidP="007131E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Раздел программы. Тема урока. Вид контроля.</w:t>
            </w:r>
          </w:p>
          <w:p w:rsidR="00B235E9" w:rsidRPr="00FF0332" w:rsidRDefault="00B235E9" w:rsidP="00713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235E9" w:rsidRPr="00FF0332" w:rsidRDefault="00B235E9" w:rsidP="00713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Словарь урока.</w:t>
            </w:r>
          </w:p>
        </w:tc>
        <w:tc>
          <w:tcPr>
            <w:tcW w:w="25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ОУУН урока      </w:t>
            </w:r>
          </w:p>
        </w:tc>
        <w:tc>
          <w:tcPr>
            <w:tcW w:w="2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5E9" w:rsidRPr="00FF0332" w:rsidRDefault="00B235E9" w:rsidP="007131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ЗУН раздела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5E9" w:rsidRPr="00FF0332" w:rsidRDefault="00B235E9" w:rsidP="007131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ТСО</w:t>
            </w: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/</w:t>
            </w: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ЦОР</w:t>
            </w:r>
          </w:p>
        </w:tc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5E9" w:rsidRPr="00FF0332" w:rsidRDefault="00B235E9" w:rsidP="007131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B235E9" w:rsidRPr="00FF0332" w:rsidTr="007131E4">
        <w:trPr>
          <w:trHeight w:val="143"/>
        </w:trPr>
        <w:tc>
          <w:tcPr>
            <w:tcW w:w="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5E9" w:rsidRPr="00FF0332" w:rsidRDefault="00B235E9" w:rsidP="007131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5E9" w:rsidRPr="00FF0332" w:rsidRDefault="00B235E9" w:rsidP="007131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5E9" w:rsidRPr="00FF0332" w:rsidRDefault="00B235E9" w:rsidP="00713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5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5E9" w:rsidRPr="00FF0332" w:rsidRDefault="00B235E9" w:rsidP="007131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5E9" w:rsidRPr="00FF0332" w:rsidRDefault="00B235E9" w:rsidP="007131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5E9" w:rsidRPr="00FF0332" w:rsidRDefault="00B235E9" w:rsidP="007131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5E9" w:rsidRPr="00FF0332" w:rsidRDefault="00B235E9" w:rsidP="007131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389"/>
        </w:trPr>
        <w:tc>
          <w:tcPr>
            <w:tcW w:w="149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/>
                <w:bCs/>
                <w:color w:val="000000"/>
                <w:spacing w:val="30"/>
                <w:sz w:val="20"/>
                <w:szCs w:val="20"/>
              </w:rPr>
              <w:t>Раздел</w:t>
            </w:r>
            <w:r w:rsidRPr="00FF03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I. Хозяйство России (20 ч)</w:t>
            </w:r>
          </w:p>
          <w:p w:rsidR="00B235E9" w:rsidRPr="00FF0332" w:rsidRDefault="00B235E9" w:rsidP="007131E4">
            <w:pPr>
              <w:tabs>
                <w:tab w:val="left" w:pos="1446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sz w:val="20"/>
                <w:szCs w:val="20"/>
              </w:rPr>
              <w:t>Результаты:</w:t>
            </w:r>
          </w:p>
          <w:p w:rsidR="00B235E9" w:rsidRPr="00FF0332" w:rsidRDefault="00B235E9" w:rsidP="007131E4">
            <w:pPr>
              <w:tabs>
                <w:tab w:val="left" w:pos="1446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Личностные: </w:t>
            </w:r>
            <w:r w:rsidRPr="00FF0332">
              <w:rPr>
                <w:rFonts w:ascii="Times New Roman" w:hAnsi="Times New Roman" w:cs="Times New Roman"/>
                <w:sz w:val="20"/>
                <w:szCs w:val="20"/>
              </w:rPr>
              <w:t>готовность и способность к саморазвитию и самообразованию на основе мотивации к обучению и познанию.</w:t>
            </w:r>
          </w:p>
          <w:p w:rsidR="00B235E9" w:rsidRPr="00FF0332" w:rsidRDefault="00B235E9" w:rsidP="007131E4">
            <w:pPr>
              <w:tabs>
                <w:tab w:val="left" w:pos="1446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Регулятивные</w:t>
            </w:r>
            <w:r w:rsidRPr="00FF0332">
              <w:rPr>
                <w:rFonts w:ascii="Times New Roman" w:hAnsi="Times New Roman" w:cs="Times New Roman"/>
                <w:sz w:val="20"/>
                <w:szCs w:val="20"/>
              </w:rPr>
              <w:t>: осуществлять целеполагание как постановку учебной задачи на основе соотнесения того, что уже известно и усвоено, и того, что еще неизвестно; учитывать правило в планировании и контроле способа решения.</w:t>
            </w:r>
          </w:p>
          <w:p w:rsidR="00B235E9" w:rsidRPr="00FF0332" w:rsidRDefault="00B235E9" w:rsidP="007131E4">
            <w:pPr>
              <w:tabs>
                <w:tab w:val="left" w:pos="1446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Познавательные</w:t>
            </w:r>
            <w:r w:rsidRPr="00FF0332">
              <w:rPr>
                <w:rFonts w:ascii="Times New Roman" w:hAnsi="Times New Roman" w:cs="Times New Roman"/>
                <w:sz w:val="20"/>
                <w:szCs w:val="20"/>
              </w:rPr>
              <w:t>:  самостоятельно выделять  и формулировать  познавательные  цели;  строить   речевое  высказывание  в устной и письменной форме.</w:t>
            </w:r>
          </w:p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Коммуникативные</w:t>
            </w:r>
            <w:r w:rsidRPr="00FF0332">
              <w:rPr>
                <w:rFonts w:ascii="Times New Roman" w:hAnsi="Times New Roman" w:cs="Times New Roman"/>
                <w:sz w:val="20"/>
                <w:szCs w:val="20"/>
              </w:rPr>
              <w:t>: планирование учебного сотрудничества с учителем и сверстниками – определение цели, функций участников, способов взаимодействия</w:t>
            </w:r>
          </w:p>
        </w:tc>
      </w:tr>
      <w:tr w:rsidR="00B235E9" w:rsidRPr="00FF0332" w:rsidTr="007131E4">
        <w:trPr>
          <w:trHeight w:val="389"/>
        </w:trPr>
        <w:tc>
          <w:tcPr>
            <w:tcW w:w="149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hAnsi="Times New Roman" w:cs="Times New Roman"/>
                <w:b/>
                <w:bCs/>
                <w:color w:val="000000"/>
                <w:spacing w:val="40"/>
                <w:sz w:val="20"/>
                <w:szCs w:val="20"/>
              </w:rPr>
              <w:t>Тема</w:t>
            </w:r>
            <w:r w:rsidRPr="00FF03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1. Общая характеристика хозяйства. Географическое районирование (4 ч)</w:t>
            </w: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Введение. Понятие хозяйства. Его структура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(Текущий)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Понятие хозяйства. Его структура. Отрасли и их группировки. Три сектора хозяйства - первичный, вто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ричный, третичный. Изме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нение структуры хозяйства России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Объяснять понятия: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экономика, хозяйство, отрасли промышленно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сти, межотраслевые комплексы.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Классифицировать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предприятия по отраслям и секторам хозяйства.</w:t>
            </w:r>
          </w:p>
        </w:tc>
        <w:tc>
          <w:tcPr>
            <w:tcW w:w="2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Учащиеся: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- Знают структуру экономику, этапы её развития;</w:t>
            </w:r>
            <w:proofErr w:type="gramStart"/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</w:t>
            </w:r>
            <w:proofErr w:type="gramEnd"/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Умеют дать характеристику: секторам экономики, отраслям их слагающих, межотраслевому комплексу;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Знают и показывают на карте основные экономические районы, дают им характеристику;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- Знают и объясняют территориальное-административное 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деление страны, сложность соподчинения субъектов федерации: область, республика, край.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Этапы разви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тия хозяйства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Этапы развития хозяйства России. Циклические зако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номерности развития хозяй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ства. Особенности индуст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риального пути развития России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Называть</w:t>
            </w:r>
            <w:r w:rsidRPr="00FF03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этапы раз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вития хозяйства России. </w:t>
            </w:r>
            <w:proofErr w:type="spellStart"/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Характеризовывать</w:t>
            </w:r>
            <w:proofErr w:type="spellEnd"/>
            <w:r w:rsidRPr="00FF03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изме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нения, происходящие в структуре хозяйства на современном этапе.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Географиче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ское районирование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Географическое райониро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вание. Его виды (по одно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родности и по связям). При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родное и экономическое районирование России. Гео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графические районы России. Административно-террито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риальное деление (АТД) как один из видов районирова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ния</w:t>
            </w:r>
          </w:p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Называть и сравнивать</w:t>
            </w:r>
            <w:r w:rsidRPr="00FF03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 районирова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ния, </w:t>
            </w: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показывать на карте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географические и экономические рай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оны России, </w:t>
            </w: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составля</w:t>
            </w: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softHyphen/>
              <w:t>ть схему</w:t>
            </w:r>
            <w:r w:rsidRPr="00FF03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АТД своего района.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Географиче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ское районирование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</w:t>
            </w:r>
            <w:proofErr w:type="gramStart"/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Текущий</w:t>
            </w:r>
            <w:proofErr w:type="gramEnd"/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Административно-территориальное деление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Называть и показывать на карте субъекты АТД России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364"/>
        </w:trPr>
        <w:tc>
          <w:tcPr>
            <w:tcW w:w="149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/>
                <w:bCs/>
                <w:color w:val="000000"/>
                <w:spacing w:val="40"/>
                <w:sz w:val="20"/>
                <w:szCs w:val="20"/>
              </w:rPr>
              <w:t>Тема</w:t>
            </w:r>
            <w:r w:rsidRPr="00FF03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2. Главные отрасли и межотраслевые комплексы (16 ч)</w:t>
            </w:r>
          </w:p>
        </w:tc>
      </w:tr>
      <w:tr w:rsidR="00B235E9" w:rsidRPr="00FF0332" w:rsidTr="007131E4">
        <w:trPr>
          <w:trHeight w:val="10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Сельское хо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зяйство. Рас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тениеводство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Сельское хозяйство, его главные особенности. Структура сельскохозяйст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венных угодий. Отраслевой состав сельского хозяйства. Структура и география рас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тениеводства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Знать</w:t>
            </w:r>
            <w:r w:rsidRPr="00FF03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отрасли и гео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графию растениеводст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ва.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Приводить примеры,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доказывающие зависи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мость растениеводства от агроклиматических условий</w:t>
            </w:r>
          </w:p>
        </w:tc>
        <w:tc>
          <w:tcPr>
            <w:tcW w:w="2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Учащиеся: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- </w:t>
            </w:r>
            <w:proofErr w:type="gramStart"/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Понимают структуру отраслей и значение их в народном хозяйстве;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Знакомятся с   технологическим циклом каждой из отраслей;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- Устанавливают закономерности размещения производственных центров каждой из отраслей;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- Устанавливают  взаимосвязи между отраслями, специализацию и кооперирование производств; 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Определяют факторы, влияющие на формирование межотраслевых комплексов;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 Определяют факторы развития каждой из отраслей хозяйства;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Прогнозируют варианты решения проблем и дальнейшее развитие различных отраслей;</w:t>
            </w:r>
            <w:proofErr w:type="gramEnd"/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-  Знакомятся с территориальным разделением труда и причинами, его </w:t>
            </w:r>
            <w:proofErr w:type="gramStart"/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обуславливающие</w:t>
            </w:r>
            <w:proofErr w:type="gramEnd"/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(географическое положение, ресурсная база, климат, наличие трудовых ресурсов).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Животновод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ство. Зональ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ная специа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лизация сельского хозяйства</w:t>
            </w:r>
          </w:p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Животноводство, его струк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тура. Влияние природных условий на содержание ско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та. География животновод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ства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Знать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отрасли и гео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графию животноводст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ва, </w:t>
            </w: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объяснять</w:t>
            </w:r>
            <w:r w:rsidRPr="00FF03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зональ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ную специализацию сельского хозяйства на основе анализа и со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поставления несколь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ких тематических карт.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Агропро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мышленный комплекс. Легкая и пищевая промышленность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(Фронтальный опрос с </w:t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Агропромышленный ком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плекс. Состав, структура, проблемы развития. Легкая и пищевая промышленность в составе АПК. Особенности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их развития в настоящее время. География легкой и пищевой промышленности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lastRenderedPageBreak/>
              <w:t>Знать</w:t>
            </w:r>
            <w:r w:rsidRPr="00FF03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 и струк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туру агропромышлен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ного комплекса (АПК);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Определить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бенности развития лег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кой и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пищевой промышленности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8 </w:t>
            </w:r>
          </w:p>
        </w:tc>
        <w:tc>
          <w:tcPr>
            <w:tcW w:w="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Лесной комплекс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Специфика и структура лес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ного комплекса России. Ос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новные отрасли и законо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мерности их размещения. Представление о лесопро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мышленном комплексе. Проблемы лесного ком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плекса</w:t>
            </w:r>
          </w:p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Знать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 и струк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туру лесного комплек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са;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Прогнозировать</w:t>
            </w:r>
            <w:r w:rsidRPr="00FF03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спективы развития лесопромышленных комплексов.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Топливно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</w:r>
            <w:r w:rsidR="00002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энергетиче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ский ком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плекс. Угольная промышлен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ность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Топливно-энергетический комплекс (ТЭК) и его значе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ние в развитии хозяйства России в условиях ее север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ного положения с учетом размеров территории. Структура ТЭК, его связи с другими отраслями хозяй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ства. Угольная промышлен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ность. Основные угольные бассейны. Социальные про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блемы угольных районов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Знать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структуру ТЭК;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Описывать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его связи с другими отраслями хозяйства и социальные проблемы;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Называть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угольные бассейны;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характеризовать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уголь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ные бассейны по картам и статистическим мате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риалам.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Нефтяная и газовая промышлен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ность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Этапы развития нефтяной и газовой промышленности. Основные районы добычи, транспортировки и перера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ботки нефти. Нефтепроводы и нефтеперерабатывающие заводы. Районы добычи га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за. Газопроводы. Газ - со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временный вид топлива. Роль нефтяной и газовой промышленности во внеш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ней торговле России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Знать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районы добычи нефти и газа;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Называ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ть и показывать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важ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нейшие магистральные </w:t>
            </w:r>
            <w:proofErr w:type="spellStart"/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нефте</w:t>
            </w:r>
            <w:proofErr w:type="spellEnd"/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и газопроводы;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Дать </w:t>
            </w:r>
            <w:proofErr w:type="spellStart"/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характерику</w:t>
            </w:r>
            <w:proofErr w:type="spellEnd"/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роли нефтяной и газовой промышленности во внешней торговле Рос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сии.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Электроэнер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гетика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Энергосистемы. Типы элек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тростанций, их специфика и особенности влияния на окружающую среду. Гео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графия электроэнергетики. Проблемы ТЭК России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Знать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основные типы электростанций,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назы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 xml:space="preserve">вать и показывать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самые мощные из них;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Предлагать свои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пути реше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ния проблем ТЭК Рос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сии.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Металлурги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ческий ком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плекс. Черная металлургия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Металлургический ком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плекс, его значение в хозяй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стве. Черная ме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таллургия, структура. Типы металлургических предприятий, факторы их размещения. Современная география черной металлургии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Знать</w:t>
            </w:r>
            <w:r w:rsidRPr="00FF03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факторы разме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щения, особенности отрасли и ее значение в хозяйстве страны;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Называть и показыва</w:t>
            </w: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softHyphen/>
              <w:t>ть</w:t>
            </w:r>
            <w:r w:rsidRPr="00FF03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основные центры черной металлургии.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Металлурги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ческий ком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плекс. Цветная металлургия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Цветная ме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таллургия, структура. Типы металлургических предприятий, факторы их размещения. Современная география цветной металлургии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Знать</w:t>
            </w:r>
            <w:r w:rsidRPr="00FF03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факторы разме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щения, особенности отрасли и ее значение в хозяйстве страны. </w:t>
            </w: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Называть и показыва</w:t>
            </w: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softHyphen/>
              <w:t xml:space="preserve">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основные центры цветной металлургии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Машино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строитель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ный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ком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плекс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Машиностроение - «отрасль свободного размещения», его роль и место в хозяйст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венной жизни страны. Ори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ентация на квалифициро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ванные кадры и удобные связи с другими городами – поставщиками деталей, по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требителями продукции, научными базами. Специализация и кооперирование. Роль крупных заводов-лидеров в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хозяйстве страны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lastRenderedPageBreak/>
              <w:t xml:space="preserve">Объяснять понятия: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кооперирование, предметная и </w:t>
            </w:r>
            <w:proofErr w:type="spellStart"/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подетальная</w:t>
            </w:r>
            <w:proofErr w:type="spellEnd"/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специализация;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Приво</w:t>
            </w: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softHyphen/>
              <w:t>дить примеры</w:t>
            </w:r>
            <w:r w:rsidRPr="00FF03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внутриот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раслевых связей маши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ностроения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15</w:t>
            </w:r>
          </w:p>
        </w:tc>
        <w:tc>
          <w:tcPr>
            <w:tcW w:w="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Военно-промышленный комплекс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ВПК, его состав, место и роль в жизни современного общества. География российского ВПК. Города науки и </w:t>
            </w:r>
            <w:proofErr w:type="spellStart"/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технополисы</w:t>
            </w:r>
            <w:proofErr w:type="spellEnd"/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Знать и </w:t>
            </w:r>
            <w:proofErr w:type="spellStart"/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показавать</w:t>
            </w:r>
            <w:proofErr w:type="spellEnd"/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 на карте России города науки и </w:t>
            </w:r>
            <w:proofErr w:type="spellStart"/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технополисы</w:t>
            </w:r>
            <w:proofErr w:type="spellEnd"/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;</w:t>
            </w: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br/>
              <w:t xml:space="preserve">Приводить примеры </w:t>
            </w:r>
            <w:proofErr w:type="spellStart"/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наукоемкости</w:t>
            </w:r>
            <w:proofErr w:type="spellEnd"/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 производства в России.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Химическая</w:t>
            </w:r>
            <w:r w:rsidRPr="00FF03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промышлен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ность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Структура химической про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мышленности и уникаль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ность отрасли. Производст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во минеральных удобрений. Химия полимеров. Химиче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ская промышленность и ок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ружающая среда. Понятие инфраструктуры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Называть</w:t>
            </w:r>
            <w:r w:rsidRPr="00FF03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отраслевой состав химической промышленности;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Опи</w:t>
            </w: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softHyphen/>
              <w:t>сывать</w:t>
            </w:r>
            <w:r w:rsidRPr="00FF03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ее влияние на окружающую среду;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Составлять схемы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межотраслевых связей.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Транспорт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Транспортный комплекс, его значение. Сравнение различных видов транспорта по технико-экономическим особенностям и воздейст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вию на окружающую среду. Отличительные особенности транспортной сети страны. Проблемы транспортного комплекса</w:t>
            </w:r>
          </w:p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Определять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роль транспорта в развитии хозяйства страны;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Срав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нивать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различные ви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ды транспорта по тех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нико-экономическим особенностям и воздей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ствию на окружающую среду.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Информационная инфраструктура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Информационная инфра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структура. Значение инфор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мации для современного общества. Влияние телеком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муникаций на территориаль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ную организацию общества и образ жизни людей</w:t>
            </w:r>
          </w:p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>Объяснять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возможно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сти каждого вида связи и влияние телекомму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никаций на территори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альную организацию общества и образ жизни людей.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Сфера обслуживания. Рекреацион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ное хозяйст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во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Сфера обслуживания. Рек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реационное хозяйство. Его структура. Виды туризма. Рекреационные районы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Объяснять понятия: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сфера обслуживания, рекреационное хозяй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ство.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B77" w:rsidRDefault="000A1B77" w:rsidP="007131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Территориальное (географическое) разделение труда</w:t>
            </w:r>
          </w:p>
          <w:p w:rsidR="00B235E9" w:rsidRPr="00FF0332" w:rsidRDefault="007131E4" w:rsidP="007131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B235E9"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Возникновение территори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ального (географического) разделения труда. Условия, влияющие на специализа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цию районов. Изменение специализации географиче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ских районов во времени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Называть и показыва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ть</w:t>
            </w:r>
            <w:r w:rsidRPr="00FF03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карте главные промышленные и сель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скохозяйственные рай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оны страны;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Описыва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ть условия,</w:t>
            </w:r>
            <w:r w:rsidRPr="00FF03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влияющие на их специализацию;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Объяснять</w:t>
            </w:r>
            <w:r w:rsidRPr="00FF03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географического разде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ления труда для от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дельных территорий и страны в целом.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329"/>
        </w:trPr>
        <w:tc>
          <w:tcPr>
            <w:tcW w:w="149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 II. Районы России (41 ч)</w:t>
            </w:r>
          </w:p>
          <w:p w:rsidR="00B235E9" w:rsidRPr="00FF0332" w:rsidRDefault="00B235E9" w:rsidP="007131E4">
            <w:pPr>
              <w:tabs>
                <w:tab w:val="left" w:pos="1446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sz w:val="20"/>
                <w:szCs w:val="20"/>
              </w:rPr>
              <w:t>Результаты:</w:t>
            </w:r>
          </w:p>
          <w:p w:rsidR="00B235E9" w:rsidRPr="00FF0332" w:rsidRDefault="00B235E9" w:rsidP="007131E4">
            <w:pPr>
              <w:tabs>
                <w:tab w:val="left" w:pos="1446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Личностные: </w:t>
            </w:r>
            <w:r w:rsidRPr="00FF0332">
              <w:rPr>
                <w:rFonts w:ascii="Times New Roman" w:hAnsi="Times New Roman" w:cs="Times New Roman"/>
                <w:sz w:val="20"/>
                <w:szCs w:val="20"/>
              </w:rPr>
              <w:t>готовность и способность к саморазвитию и самообразованию на основе мотивации к обучению и познанию.</w:t>
            </w:r>
          </w:p>
          <w:p w:rsidR="00B235E9" w:rsidRPr="00FF0332" w:rsidRDefault="00B235E9" w:rsidP="007131E4">
            <w:pPr>
              <w:tabs>
                <w:tab w:val="left" w:pos="1446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Регулятивные</w:t>
            </w:r>
            <w:r w:rsidRPr="00FF0332">
              <w:rPr>
                <w:rFonts w:ascii="Times New Roman" w:hAnsi="Times New Roman" w:cs="Times New Roman"/>
                <w:sz w:val="20"/>
                <w:szCs w:val="20"/>
              </w:rPr>
              <w:t>: осуществлять целеполагание как постановку учебной задачи на основе соотнесения того, что уже известно и усвоено, и того, что еще неизвестно; учитывать правило в планировании и контроле способа решения.</w:t>
            </w:r>
          </w:p>
          <w:p w:rsidR="00B235E9" w:rsidRPr="00FF0332" w:rsidRDefault="00B235E9" w:rsidP="007131E4">
            <w:pPr>
              <w:tabs>
                <w:tab w:val="left" w:pos="1446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Познавательные</w:t>
            </w:r>
            <w:r w:rsidRPr="00FF0332">
              <w:rPr>
                <w:rFonts w:ascii="Times New Roman" w:hAnsi="Times New Roman" w:cs="Times New Roman"/>
                <w:sz w:val="20"/>
                <w:szCs w:val="20"/>
              </w:rPr>
              <w:t>:  самостоятельно выделять  и формулировать  познавательные  цели;  строить   речевое  высказывание  в устной и письменной форме.</w:t>
            </w:r>
          </w:p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Коммуникативные</w:t>
            </w:r>
            <w:r w:rsidRPr="00FF0332">
              <w:rPr>
                <w:rFonts w:ascii="Times New Roman" w:hAnsi="Times New Roman" w:cs="Times New Roman"/>
                <w:sz w:val="20"/>
                <w:szCs w:val="20"/>
              </w:rPr>
              <w:t>: планирование учебного сотрудничества с учителем и сверстниками – определение цели, функций участников, способов взаимодействия</w:t>
            </w:r>
          </w:p>
        </w:tc>
      </w:tr>
      <w:tr w:rsidR="00B235E9" w:rsidRPr="00FF0332" w:rsidTr="007131E4">
        <w:trPr>
          <w:trHeight w:val="329"/>
        </w:trPr>
        <w:tc>
          <w:tcPr>
            <w:tcW w:w="149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Европейская часть России (27 ч)</w:t>
            </w: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Восточно-Европейская равнина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Восточно-Европейская рав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нина. Тектоника и рельеф, климат, реки. Природно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-хозяйственные зоны</w:t>
            </w:r>
          </w:p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 xml:space="preserve">Характеризовать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особенности географического положения и при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роды Европейской Рос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сии.</w:t>
            </w:r>
          </w:p>
        </w:tc>
        <w:tc>
          <w:tcPr>
            <w:tcW w:w="2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Узнают географические характеристики для описания экономических районов;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- Понимают важность Европейской части 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России как экономического, культурного и промышленного «ядра» страны.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22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Волга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Волга. Природные особен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ности и хозяйственное ис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пользование до и после строительства ГЭС. Преоб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разование речных систем и экологические проблемы</w:t>
            </w:r>
          </w:p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Описывать</w:t>
            </w:r>
            <w:r w:rsidRPr="00FF03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роль Волги в истории России, ее хозяйстве и культуре;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Называть и показыва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 xml:space="preserve">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города и ГЭС по течению реки;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Состав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ля</w:t>
            </w:r>
            <w:r w:rsidRPr="00FF03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маршрут путеше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ствия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246"/>
        </w:trPr>
        <w:tc>
          <w:tcPr>
            <w:tcW w:w="149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35E9" w:rsidRPr="00FF0332" w:rsidRDefault="00B235E9" w:rsidP="007131E4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/>
                <w:sz w:val="20"/>
                <w:szCs w:val="20"/>
              </w:rPr>
              <w:t>Тема 1. Центральная Россия (7 ч)</w:t>
            </w: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Центральная Россия: со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став, геогра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фическое по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ложение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Центральная Россия. Состав территории. Историческое ядро Русского государства. Географическое положение, его изменение в различные периоды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Называть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экономиче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ские районы, входящие в состав Центральной России;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Характеризовать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ее экономико-природ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ное и политико-геогра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фическое положение и изменение его во вре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мени</w:t>
            </w:r>
          </w:p>
        </w:tc>
        <w:tc>
          <w:tcPr>
            <w:tcW w:w="2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Знают и понимают особенности формирования районов, структуру хозяйства долевое соотношение отраслей;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Определяют существующие проблемы развития районов Центральной России;</w:t>
            </w:r>
          </w:p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Прогнозируют экономическое развитие   и перспективы районов Центральной России.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Центральный район: осо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бенности на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селения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Центральный район, его особое значение в жизни России. Особенности насе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ления, район - «локомотив», центр науки и культуры. Памятники природы, исто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рии и культуры. Народные промыслы.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Называть и показыва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области, входящие в состав района;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Ха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рактеризовать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особен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ности населения рай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она;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Описывать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один из центров народных художественных про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мыслов.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Хозяйство Центрально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го района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Старопромышленный</w:t>
            </w:r>
            <w:proofErr w:type="spellEnd"/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 страны. Роль географическо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го фактора в его формирова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нии. Развитие хозяйства рай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она. Отрасли специализации, их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изменение в 1990-х гг.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 xml:space="preserve">Выделять и объяснять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роль ЭГП в развитии хозяйства;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Находить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разных источниках и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анализировать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инфор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мацию, необходимую для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изучения террито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рии, ее обеспеченности природными и челове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ческими ресурсами, хо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зяйственного потенциала.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26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Москва –</w:t>
            </w:r>
            <w:r w:rsidRPr="00FF03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столица</w:t>
            </w:r>
            <w:r w:rsidRPr="00FF03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России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Москва - столица России. Москва - центр инноваций. Крупнейший центр науки и высшего образования, по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литический и финансовый центр. Московская агломе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рация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Объяснять понятия: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столичные функции, московская агломера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ция;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Называть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пробле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мы города и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предлагать свои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пути их решения.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Города Цен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трального района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Города Центрального рай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она, их типы. Памятники истории и культуры. Совре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менные функции городов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Называть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современ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ные функции городов;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Анализировать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цию, необходимую для изучения территории;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Разрабатывать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мар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шруты путешествий по достопримечатель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ным местам;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Показыва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географические объекты на карте.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Центрально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-Черноземный</w:t>
            </w:r>
            <w:r w:rsidRPr="00FF033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район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Центрально-Черноземный район. Этапы освоения тер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ритории и развития хозяйст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ва. Природные ресурсы. «Русский чернозем». Эрозия почв и борьба с ней. Агро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промышленный комплекс района. Развитие промыш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ленности. Курская магнит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ная аномалия (КМА) и чер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ная металлургия. Территориальная структура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 города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>Называть и показыва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области, входящие в состав района;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Приводить примеры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центров производства важнейших видов про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дукции.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29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Волго-Вят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ский район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Волго-Вятский район, его внутренняя неоднородность. Народы, их историко-куль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турные особенности. Ниж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ний Новгород и его окруже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ние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Показывать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области, входящие в состав рай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она, называют народы.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Выделять и объяснять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роль ЭГП и природных ресурсов в развитии хозяйства;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Характери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зовать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отрасли специа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лизации.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264"/>
        </w:trPr>
        <w:tc>
          <w:tcPr>
            <w:tcW w:w="149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/>
                <w:sz w:val="20"/>
                <w:szCs w:val="20"/>
              </w:rPr>
              <w:t>Тема 2. Северо-Западный район (4ч)</w:t>
            </w: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Северо</w:t>
            </w:r>
            <w:proofErr w:type="spellEnd"/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Западный район. Географическое положение и природа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Географическое положение района как «окна в Европу», его значение в разные пе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риоды российской истории. Особенности природы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Определять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графическое положение района, влияние Балтийского моря на хозяйственную специализацию района</w:t>
            </w:r>
          </w:p>
        </w:tc>
        <w:tc>
          <w:tcPr>
            <w:tcW w:w="2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Знают и понимают особенности формирования районов, структуру хозяйства долевое соотношение отраслей;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Определяют существующие проблемы развития районов Северо-Запада;</w:t>
            </w:r>
          </w:p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Прогнозируют экономическое развитие   и перспективы районов Северо-Запада.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Города на старых вод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ных торго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вых путях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Балтийское море и Ладож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ское озеро, их использова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ние и экологические про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блемы. Древние русские го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рода, особенности их разви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тия и современные пробле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мы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Называть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функции городов, возникших на водных путях Севе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ро-Запада.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Разрабаты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 xml:space="preserve">вать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маршруты путе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шествий по достопри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мечательным местам,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показывать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геогра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фические объекты на карте.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Санкт-Петер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бург - «вто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рая столица» России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Санкт-Петербург, его осно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вание и этапы развития. Особенности промышлен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ности города на разных эта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пах развития. Новые хозяй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ственные задачи. Проблема наводнений. Петербург как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центр рус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ской культуры. Планировка и внешний облик города. Пригороды Петербурга. Наука и образование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lastRenderedPageBreak/>
              <w:t>Сравнить</w:t>
            </w:r>
            <w:r w:rsidRPr="00FF03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два про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мышленных гиганта: Москву и</w:t>
            </w:r>
            <w:proofErr w:type="gramStart"/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</w:t>
            </w:r>
            <w:proofErr w:type="gramEnd"/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анкт- Петербург, </w:t>
            </w: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приводить примеры</w:t>
            </w:r>
            <w:r w:rsidRPr="00FF03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их влияния на окружающее хозяй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ственное пространство.</w:t>
            </w: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33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Калинин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градская</w:t>
            </w:r>
            <w:r w:rsidRPr="00FF033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область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Калининградская область. История формирования. На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селение и хозяйство. </w:t>
            </w:r>
            <w:proofErr w:type="spellStart"/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Анк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лавное</w:t>
            </w:r>
            <w:proofErr w:type="spellEnd"/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географическое по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ложение области. «Контакт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ное» экономико-географи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ческое положение области как ресурс ее развития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Анализировать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цию, необходимую для изучения особенностей территории, ее обеспе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ченности природными и человеческими ресур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сами, хозяйственного потенциала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280"/>
        </w:trPr>
        <w:tc>
          <w:tcPr>
            <w:tcW w:w="149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/>
                <w:sz w:val="20"/>
                <w:szCs w:val="20"/>
              </w:rPr>
              <w:t>Тема 3. Европейский Север (3ч)</w:t>
            </w: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Европейский Север. Географическое положение</w:t>
            </w:r>
          </w:p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Европейский Север. Гео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графическое положение, особенности природы. Моря Белое и Баренцево: природ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ные особенности, пути хо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зяйственного использова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ния, место в русской куль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туре и истории. Поморы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Называть и показыва</w:t>
            </w: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softHyphen/>
              <w:t>ть</w:t>
            </w:r>
            <w:r w:rsidRPr="00FF03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области, входящие в состав района. </w:t>
            </w: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Выделять и объяснять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роль ГП, природных условий и ресурсов в развитии хозяйства.</w:t>
            </w:r>
          </w:p>
        </w:tc>
        <w:tc>
          <w:tcPr>
            <w:tcW w:w="2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Знают и понимают особенности формирования районов, структуру хозяйства долевое соотношение отраслей;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Определяют существующие проблемы развития районов Европейского Севера;</w:t>
            </w:r>
          </w:p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Прогнозируют экономическое развитие   и перспективы районов Европейского Севера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Этапы разви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тия хозяйств</w:t>
            </w:r>
            <w:proofErr w:type="gramStart"/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proofErr w:type="gramEnd"/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Этапы освоения и заселения территории. Изменение ро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ли района в жизни России. Родина русских землепро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ходцев. Смена отраслей специализации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Знать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этапы освоения и заселения территории,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объяснять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причины изменений роли района в жизни России,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харак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териз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овать отрасли спе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циализации.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Роль Евро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пейского Се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вера в разви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тии русской культуры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Роль Севера в развитии рус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ской культуры. Природное и культурное наследие. Се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верные монастыри. Художе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ственные промыслы. Древ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нее зодчество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Уметь находить информацию из других источников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339"/>
        </w:trPr>
        <w:tc>
          <w:tcPr>
            <w:tcW w:w="149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Тема 4. Поволжье (2ч)</w:t>
            </w: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Поволжье. Географиче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ское положе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ние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Поволжье. Географическое положение. Волга как глав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ная ось хозяйства и расселе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ния и как природно-хозяйственная граница. Протяжен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ность территории и измене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ние природных условий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Называть и показыва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 xml:space="preserve">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области, входящие в состав района.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Выделять и объяснять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особенности географи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ческого положения, природных условий и ресурсов.</w:t>
            </w:r>
          </w:p>
        </w:tc>
        <w:tc>
          <w:tcPr>
            <w:tcW w:w="2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Знают и понимают особенности формирования районов, структуру хозяйства долевое соотношение отраслей;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Определяют существующие проблемы развития районов Поволжья;</w:t>
            </w:r>
          </w:p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Прогнозируют экономическое развитие   и перспективы районов Поволжья.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Население и хозяйство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Этническая и культурная неоднородность района. Изменение хозяйства района на различных этапах его развития. Современные от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расли специализации. Последствия строительства ГЭС, экологические конфликты и пути их решения. Крупнейшие города района (Казань, Самара, Волго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град), особенности их экономико-географического положения и этапы развития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Знать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этапы хозяйственного освоения тер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ритории и особенности состава населения.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Сравнить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два города (на выбор) по транспортно-географическому положению, историко-культурной и хозяйственной роли в жизни страны.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387"/>
        </w:trPr>
        <w:tc>
          <w:tcPr>
            <w:tcW w:w="149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 5. Кавказ (4 ч)</w:t>
            </w: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Северный Кавказ. Природные усло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вия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Северный Кавказ (Европей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ский Юг). Особенности гео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графического положения и разнообразие природы. История присоединения к России и заселения рус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скими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Называть и показывать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области, края и рес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публики, входящие в состав района.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Выде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 xml:space="preserve">лять и объяснять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бенности географиче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ского положения и раз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нообразие природы.</w:t>
            </w:r>
          </w:p>
        </w:tc>
        <w:tc>
          <w:tcPr>
            <w:tcW w:w="2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Знают и понимают особенности формирования районов, структуру хозяйства долевое соотношение отраслей;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- Определяют существующие проблемы развития районов 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Кавказа;</w:t>
            </w:r>
          </w:p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Прогнозируют экономическое развитие   и перспективы районов Кавказа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40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Хозяйство</w:t>
            </w:r>
            <w:r w:rsidRPr="00FF03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района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Внутренняя неоднородность территории. Природно-хозяйственные зоны. Полезные ископаемые. Район с наи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лучшими в России условиями для сельского хозяйства. Аг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ропромышленный комплекс, его структура. Другие отрас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ли промышленности. Рекреа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ционные зоны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Объяснять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внутрен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нюю неоднородность территории.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Сравнить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природно-хозяй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ственные зоны,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дать характеристику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агропро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мышленному комплексу и другие отраслям про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мышленности.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41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Народы Северного Кав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каза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Кавказ как место встречи цивилизаций, культур, на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родов. Этническое, религи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озное, культурное разнооб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разие района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Показывать республи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ки, входящие в состав района, называть на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роды.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br/>
              <w:t>Приводить приме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ры использования при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родных ресурсов, влия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ния окружающей среды на формирование куль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туры народов.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Южные моря России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Черное и Азовское моря, их природа и хозяйственное использование. Транспорт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ное и рекреационное значение морей. Новороссийск - крупнейший порт России. Каспийское море, его при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рода. История освоения. Колебания уровня моря, их экологические и хозяйст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венные последствия. Рыб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ные богатства Каспия. Нефть и газ. Дербент - са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мый древний из городов России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Дать характеристику осо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бенностям природы и хозяйственного ис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пользования Черного и Азовского морей, приводить примеры объектов природного и культурного наследия России.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357"/>
        </w:trPr>
        <w:tc>
          <w:tcPr>
            <w:tcW w:w="149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Тема 6. Урал (3 ч)</w:t>
            </w: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43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Урал. Географическое положение и природа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Урал как природный и как экономический район. Предуралье и Зауралье. </w:t>
            </w:r>
            <w:proofErr w:type="spellStart"/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Пограничность</w:t>
            </w:r>
            <w:proofErr w:type="spellEnd"/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положения Урала в при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родном и социально-экономическом отношении. Разнообразие ископаемых богатств. Неоднородность природных условий. Спектры широтной и высотной поясности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Показывать субъекты Федерации, входящие в состав района.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br/>
              <w:t>Опре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делить особенности географического поло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жения, природных ус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ловий и ресурсов Се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верного, Среднего и Южного Урала, Предуралья и Зауралья</w:t>
            </w:r>
          </w:p>
        </w:tc>
        <w:tc>
          <w:tcPr>
            <w:tcW w:w="2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Знают и понимают особенности формирования районов, структуру хозяйства долевое соотношение отраслей;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Определяют существующие проблемы развития районов Урала;</w:t>
            </w:r>
          </w:p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Прогнозируют экономическое развитие   и перспективы районов Урала.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Этапы разви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тия и совре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менное хо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зяйство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Этапы освоения и развития хозяйства Урала, изменение его роли в хозяйстве России. Современная структура хо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зяйства, ее проблемы. Закрытые города. Конверсия военно-промышленного комплекса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Определить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этапы ос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воения и развития про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мышленности Урала, изменение его роли в хозяйстве страны.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Дать характеристику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отрас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лям специализации и проблемам их развития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Города Ура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ла. Пробле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мы района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Крупнейшие города. Соци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альные, экономические и экологические проблемы. Охрана природы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Дать характеристику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вню урбанизации и на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циональный состав на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селения.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Оценить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экологическую ситуа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цию.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310"/>
        </w:trPr>
        <w:tc>
          <w:tcPr>
            <w:tcW w:w="149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/>
                <w:sz w:val="20"/>
                <w:szCs w:val="20"/>
              </w:rPr>
              <w:t>Азиатская часть России (14 ч)</w:t>
            </w: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line="22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Природа</w:t>
            </w:r>
            <w:r w:rsidRPr="00FF03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Сибири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Природа Сибири. Рельеф, климат, реки, ландшафты и условия ведения хозяйства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Описать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природу Сибири,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определить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черты сходства и раз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личия в природе и ус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ловиях ведения хозяй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ства Сибири и Европей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ской части России</w:t>
            </w:r>
          </w:p>
        </w:tc>
        <w:tc>
          <w:tcPr>
            <w:tcW w:w="2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Знают и понимают особенности формирования районов, структуру хозяйства долевое соотношение отраслей;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Определяют существующие проблемы развития районов Европейского Севера;</w:t>
            </w:r>
          </w:p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Прогнозируют экономическое развитие   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 перспективы районов Европейского Севера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Природа и ресурсы гор </w:t>
            </w:r>
            <w:r w:rsidRPr="00FF03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Южной </w:t>
            </w:r>
            <w:r w:rsidRPr="00FF0332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t>Сибири</w:t>
            </w:r>
            <w:r w:rsidRPr="00FF0332">
              <w:rPr>
                <w:rFonts w:ascii="Times New Roman" w:hAnsi="Times New Roman" w:cs="Times New Roman"/>
                <w:bCs/>
                <w:color w:val="000000"/>
                <w:spacing w:val="-1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(Фронтальный опрос с </w:t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Природа и ресурсы гор Южной Сибири. Полезные ископаемые. Климат и гор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ные реки. Высотная пояс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ность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>Объяснить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разнообра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зие природных ланд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шафтов и полезных ис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копаемых гор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Южной Сибири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48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sz w:val="20"/>
                <w:szCs w:val="20"/>
              </w:rPr>
              <w:t>Арктические моря</w:t>
            </w:r>
            <w:r w:rsidRPr="00FF033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Арктические моря. Русские географические открытия. Особенности морей. Север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ный морской путь, его зна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чение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Приводить примеры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зяйственной деятельно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сти населения, связан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ной с арктическими мо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рями.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Описать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влия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ние морей на климат внутренних районов Сибири.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Население</w:t>
            </w:r>
            <w:r w:rsidRPr="00FF03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Сибири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Население Сибири. Этниче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ский состав. Особенности «сибирских русских»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Описать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этниче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скую карту Сибири, особенности характера «сибирских русских»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Хозяйствен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ное освоение Сибири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Хозяйственное освоение Сибири. Первые города: Тобольск, </w:t>
            </w:r>
            <w:proofErr w:type="spellStart"/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Мангазея</w:t>
            </w:r>
            <w:proofErr w:type="spellEnd"/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Этапы развития хозяйства и сдвиги в размещении населения. Изменения в хозяйстве по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сле распада СССР. Геогра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фические различия в осво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ении территории. Зона Край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него Севера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Называть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причины и этапы хозяйственного освоения Сибири.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Приводить примеры </w:t>
            </w: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разли</w:t>
            </w: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softHyphen/>
              <w:t>чий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степени освоен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ности территории,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предложить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перспек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тивные направления развития хозяйства Сибири.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414"/>
        </w:trPr>
        <w:tc>
          <w:tcPr>
            <w:tcW w:w="149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/>
                <w:sz w:val="20"/>
                <w:szCs w:val="20"/>
              </w:rPr>
              <w:t>Тема 7. Западная Сибирь (2 ч)</w:t>
            </w: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Западная Сибирь. Природные усло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вия и ресурсы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Западная Сибирь. Особен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ности природы. </w:t>
            </w:r>
            <w:proofErr w:type="spellStart"/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Природно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хозяйственные</w:t>
            </w:r>
            <w:proofErr w:type="spellEnd"/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зоны. Полезные ископаемые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Показывать на карте</w:t>
            </w:r>
            <w:r w:rsidRPr="00FF033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субъекты Федерации, входящие в состав района,</w:t>
            </w:r>
            <w:r w:rsidRPr="00FF033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опре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делить</w:t>
            </w:r>
            <w:r w:rsidRPr="00FF033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особенности географического поло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жения.</w:t>
            </w:r>
          </w:p>
        </w:tc>
        <w:tc>
          <w:tcPr>
            <w:tcW w:w="2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Знают и понимают особенности формирования районов, структуру хозяйства долевое соотношение отраслей;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Определяют существующие проблемы развития районов Западной Сибири;</w:t>
            </w:r>
          </w:p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Прогнозируют 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экономическое развитие   и перспективы районов Западной Сибири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Западно-Сибирский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район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(Фронтальный опрос с </w:t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Главная топливная база страны. Металлургия. ВПК. Сельское хозяйство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Приводить примеры ис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 xml:space="preserve">пользования и охраны природных ресурсов, адаптации человека к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>условиям окружа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ющей среды, ее влия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ния на формирование районов разной спе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циализации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289"/>
        </w:trPr>
        <w:tc>
          <w:tcPr>
            <w:tcW w:w="149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Тема 8. Восточная Сибирь (3 ч)</w:t>
            </w: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Восточная Сибирь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Восточная Сибирь. Природ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ные условия. Тектоника и полезные ископаемые, их выборочная разработка. Каскады ГЭС. </w:t>
            </w:r>
            <w:proofErr w:type="spellStart"/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Природно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хозяйственные</w:t>
            </w:r>
            <w:proofErr w:type="spellEnd"/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зоны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Показывать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субъекты Федерации, входящие в состав района,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Определять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природные ресурсы и факторы, за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трудняющие их осво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ение</w:t>
            </w:r>
          </w:p>
        </w:tc>
        <w:tc>
          <w:tcPr>
            <w:tcW w:w="2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Знают и понимают особенности формирования районов, структуру хозяйства долевое соотношение отраслей;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Определяют существующие проблемы развития районов Восточной Сибири;</w:t>
            </w:r>
          </w:p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Прогнозируют экономическое развитие   и перспективы районов Восточной Сибири.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Байкал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Байкал - жемчужина Рос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сии. Происхождение озера, особенности байкальской воды. Хозяйственное использование и экологиче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ские проблемы Байкала в российской культуре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Объяснять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происхож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дение озера и особен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ности байкальской во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ды.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Приводить примеры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хозяйственного исполь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зования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Хозяйство</w:t>
            </w:r>
            <w:r w:rsidRPr="00FF03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района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Хозяйство Восточной Сиби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ри. </w:t>
            </w:r>
            <w:proofErr w:type="spellStart"/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Гидроэлектроэнергетика</w:t>
            </w:r>
            <w:proofErr w:type="spellEnd"/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цветная металлургия. Лес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ной комплекс. ВПК. Сель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ское хозяйство. Экологиче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ские проблемы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Определять условия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развития отраслей специализации.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Прогнозировать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спективы дальнейшего развития региона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366"/>
        </w:trPr>
        <w:tc>
          <w:tcPr>
            <w:tcW w:w="149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/>
                <w:sz w:val="20"/>
                <w:szCs w:val="20"/>
              </w:rPr>
              <w:t>Тема 9. Дальний Восток (4 ч)</w:t>
            </w: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sz w:val="20"/>
                <w:szCs w:val="20"/>
              </w:rPr>
              <w:t>Дальневосточный район</w:t>
            </w:r>
            <w:r w:rsidRPr="00FF033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Дальний Восток. Формиро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вание территории. Границы с Китаем и Японией, их из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менения.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Показывать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субъекты Федерации, входящие в состав района.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Оцени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 xml:space="preserve">вать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важность страте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гического экономико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-географического поло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жения района.</w:t>
            </w:r>
          </w:p>
        </w:tc>
        <w:tc>
          <w:tcPr>
            <w:tcW w:w="2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Знают и понимают особенности формирования районов, структуру хозяйства долевое соотношение отраслей;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- Определяют существующие проблемы развития районов 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Дальнего Востока;</w:t>
            </w:r>
          </w:p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Прогнозируют экономическое развитие   и перспективы районов Дальнего Востока.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57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Природные условия и ресурсы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Природные условия и ре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сурсы. Разнообразие приро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ды. Опасные природные яв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ления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Объяснять причины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своеобразия природы и сейсмичности Даль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него Востока.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Приводить примеры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использования и охраны природных ресурсов, адаптации человека к условиям окружающей среды.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58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Моря Тихого океана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Моря Тихого океана: Берин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гово, Охотское, Японское. Особенности природы и хо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зяйственное использование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Определять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бенности природы, хо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зяйственный потенциал морей и морских путей.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Предлагать пу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ти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развития Дальнего Востока как рекреаци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онной зоны.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line="21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Население</w:t>
            </w:r>
            <w:r w:rsidRPr="00FF03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хозяйство района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Население района. История заселения. Национальный состав. Местные народы. Хозяйство района. Отрасли специализации. Транспорт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ные связи. Перспективы района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Называть</w:t>
            </w:r>
            <w:r w:rsidRPr="00FF03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народы, отрасли специализации, показывать транспортные пути,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анализировать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плотность населения в разных районах Дальнего Вос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тока, 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объяснять</w:t>
            </w:r>
            <w:r w:rsidRPr="00FF03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чины ее различий и преобладание город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ского населения,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приводить приме</w:t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softHyphen/>
              <w:t>ры</w:t>
            </w:r>
            <w:r w:rsidRPr="00FF03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возможного сотрудничества с пограничными государствами.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336"/>
        </w:trPr>
        <w:tc>
          <w:tcPr>
            <w:tcW w:w="149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line="21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Раздел </w:t>
            </w: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III</w:t>
            </w:r>
            <w:r w:rsidRPr="00FF03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 Россия в мире (1 ч)</w:t>
            </w: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line="21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Россия в мировом хозяйстве и мировой политике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Внешние экономические связи России. Изменение места России в мировом хо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зяйстве в разные историче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ские периоды. Современная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внешняя торговля России.  Место России в мировой политике в различные исто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рические периоды. Россия и сопредельные страны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lastRenderedPageBreak/>
              <w:t xml:space="preserve">Приводить примеры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внутригосударственных и внешних экономиче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ских связей России;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Сравнивать</w:t>
            </w:r>
            <w:r w:rsidRPr="00FF033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положение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России в мире в раз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личные исторические периоды.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383"/>
        </w:trPr>
        <w:tc>
          <w:tcPr>
            <w:tcW w:w="149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Раздел </w:t>
            </w: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IV</w:t>
            </w: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 География Новосибирской области (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ч)</w:t>
            </w:r>
          </w:p>
          <w:p w:rsidR="00B235E9" w:rsidRPr="00FF0332" w:rsidRDefault="00B235E9" w:rsidP="007131E4">
            <w:pPr>
              <w:tabs>
                <w:tab w:val="left" w:pos="1446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sz w:val="20"/>
                <w:szCs w:val="20"/>
              </w:rPr>
              <w:t>Результаты:</w:t>
            </w:r>
          </w:p>
          <w:p w:rsidR="00B235E9" w:rsidRPr="00FF0332" w:rsidRDefault="00B235E9" w:rsidP="007131E4">
            <w:pPr>
              <w:tabs>
                <w:tab w:val="left" w:pos="1446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Личностные: </w:t>
            </w:r>
            <w:r w:rsidRPr="00FF0332">
              <w:rPr>
                <w:rFonts w:ascii="Times New Roman" w:hAnsi="Times New Roman" w:cs="Times New Roman"/>
                <w:sz w:val="20"/>
                <w:szCs w:val="20"/>
              </w:rPr>
              <w:t>готовность и способность к саморазвитию и самообразованию на основе мотивации к обучению и познанию.</w:t>
            </w:r>
          </w:p>
          <w:p w:rsidR="00B235E9" w:rsidRPr="00FF0332" w:rsidRDefault="00B235E9" w:rsidP="007131E4">
            <w:pPr>
              <w:tabs>
                <w:tab w:val="left" w:pos="1446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Регулятивные</w:t>
            </w:r>
            <w:r w:rsidRPr="00FF0332">
              <w:rPr>
                <w:rFonts w:ascii="Times New Roman" w:hAnsi="Times New Roman" w:cs="Times New Roman"/>
                <w:sz w:val="20"/>
                <w:szCs w:val="20"/>
              </w:rPr>
              <w:t>: осуществлять целеполагание как постановку учебной задачи на основе соотнесения того, что уже известно и усвоено, и того, что еще неизвестно; учитывать правило в планировании и контроле способа решения.</w:t>
            </w:r>
          </w:p>
          <w:p w:rsidR="00B235E9" w:rsidRPr="00FF0332" w:rsidRDefault="00B235E9" w:rsidP="007131E4">
            <w:pPr>
              <w:tabs>
                <w:tab w:val="left" w:pos="1446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Познавательные</w:t>
            </w:r>
            <w:r w:rsidRPr="00FF0332">
              <w:rPr>
                <w:rFonts w:ascii="Times New Roman" w:hAnsi="Times New Roman" w:cs="Times New Roman"/>
                <w:sz w:val="20"/>
                <w:szCs w:val="20"/>
              </w:rPr>
              <w:t>:  самостоятельно выделять  и формулировать  познавательные  цели;  строить   речевое  высказывание  в устной и письменной форме.</w:t>
            </w:r>
          </w:p>
          <w:p w:rsidR="00B235E9" w:rsidRPr="00FF0332" w:rsidRDefault="00B235E9" w:rsidP="007131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Коммуникативные</w:t>
            </w:r>
            <w:r w:rsidRPr="00FF0332">
              <w:rPr>
                <w:rFonts w:ascii="Times New Roman" w:hAnsi="Times New Roman" w:cs="Times New Roman"/>
                <w:sz w:val="20"/>
                <w:szCs w:val="20"/>
              </w:rPr>
              <w:t>: планирование учебного сотрудничества с учителем и сверстниками – определение цели, функций участников, способов взаимодействия</w:t>
            </w:r>
          </w:p>
        </w:tc>
      </w:tr>
      <w:tr w:rsidR="00B235E9" w:rsidRPr="00FF0332" w:rsidTr="007131E4">
        <w:trPr>
          <w:trHeight w:val="383"/>
        </w:trPr>
        <w:tc>
          <w:tcPr>
            <w:tcW w:w="149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Тема 1.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История Новосибирской области (1</w:t>
            </w: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ч)</w:t>
            </w:r>
          </w:p>
        </w:tc>
      </w:tr>
      <w:tr w:rsidR="00B235E9" w:rsidRPr="00FF0332" w:rsidTr="007131E4">
        <w:trPr>
          <w:trHeight w:val="2290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line="21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История Новосибирской области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 Административное 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стройство.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Новосибирск –  экономический, административный центр области.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(Текущий)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Освоение Сибири через строительство Транссибирской магистрали. Выгодное транспортное положение - фактор развития области. Новосибирск – административный центр области. Городские округа: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Новосибирск, Бердск, </w:t>
            </w:r>
            <w:proofErr w:type="spellStart"/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Искитим</w:t>
            </w:r>
            <w:proofErr w:type="spellEnd"/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Кольцово, Обь.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Знать этапы формирования Новосибирской области, главные причины для её развития. Знать районы НСО и их административные центры.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Объясняют этапы формирования особенности развития субъектов Новосибирской области;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Понимают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административное устройство области;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Определяют и показывают на карте районы и их центры.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339"/>
        </w:trPr>
        <w:tc>
          <w:tcPr>
            <w:tcW w:w="149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 2. Экономическая ге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ография Новосибирской области (7</w:t>
            </w:r>
            <w:r w:rsidRPr="00FF033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ч)</w:t>
            </w: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line="21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Сельское хозяйство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Сельское хозяйство, его главные особенности. Структура сельскохозяйст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венных угодий. Отраслевой состав сельского хозяйства. Структура и география рас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тениеводства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Знать</w:t>
            </w:r>
            <w:r w:rsidRPr="00FF03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отрасли и гео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графию растениеводст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ва.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Приводить примеры,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доказывающие зависи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мость растениеводства от агроклиматических условий</w:t>
            </w:r>
          </w:p>
        </w:tc>
        <w:tc>
          <w:tcPr>
            <w:tcW w:w="2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Знают и понимают особенности  хозяйства, долевое соотношение отраслей;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- Определяют существующие проблемы развития районов НСО;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- Прогнозируют </w:t>
            </w: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экономическое развитие   и перспективы районов НСО.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63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line="21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Легкая и пищевая промышленность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Структура легкой и пищевой промышленности области, особенности и проблемы их развития.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География легкой и пищевой промышленности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Определить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осо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бенности развития центров лег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 xml:space="preserve">кой и пищевой промышленности на территории НСО.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Объяснить значение легкой и пищевой промышленности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64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line="21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Химико-лесной комплекс</w:t>
            </w:r>
            <w:r w:rsidR="00613E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Структура химической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лесной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промышленности области, особенности и проблемы их развития.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География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комплекса.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 xml:space="preserve">Знать состав и структуру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ХЛК</w:t>
            </w: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, его вклад в экономику области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line="21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Металлургический комплекс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Структура комплекса области, особенности и проблемы их развития.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География металлургии.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Знать состав и структуру металлургии, особенности комплекса из-за отсутствия сырьевой базы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line="21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Машиностроительный комплекс. Новосибирск как крупный промышленный центр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Машиностроение  как важнейшая отрасль в хозяйстве. Структура машиностроения, особенности и проблемы развития.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</w:rPr>
              <w:t>Знать состав и структуру Машиностроительного комплекса, его значение для всей экономики НСО.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1033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line="21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Новосибирск – научный центр Сибири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FF0332">
              <w:rPr>
                <w:rFonts w:ascii="Times New Roman" w:hAnsi="Times New Roman" w:cs="Times New Roman"/>
                <w:bCs/>
                <w:sz w:val="20"/>
                <w:szCs w:val="20"/>
              </w:rPr>
              <w:t>(Фронтальный опрос с выборочным оцениванием)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Новосибирск и Новосибирский Академгородок - центры развития науки, технологий и инноваций.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3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Объяснять значение научных центров для развития области.</w:t>
            </w:r>
          </w:p>
        </w:tc>
        <w:tc>
          <w:tcPr>
            <w:tcW w:w="24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235E9" w:rsidRPr="00FF0332" w:rsidTr="007131E4">
        <w:trPr>
          <w:trHeight w:val="559"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bookmarkStart w:id="0" w:name="_GoBack" w:colFirst="2" w:colLast="2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line="21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Обобщение </w:t>
            </w:r>
            <w:r w:rsidRPr="00FF03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разделу «География Новосибирской области»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4" w:type="dxa"/>
            <w:tcBorders>
              <w:left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napToGrid w:val="0"/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5E9" w:rsidRPr="00FF0332" w:rsidRDefault="00B235E9" w:rsidP="007131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bookmarkEnd w:id="0"/>
    </w:tbl>
    <w:p w:rsidR="00B235E9" w:rsidRPr="00FF0332" w:rsidRDefault="00B235E9" w:rsidP="00B235E9">
      <w:pPr>
        <w:rPr>
          <w:rFonts w:ascii="Times New Roman" w:hAnsi="Times New Roman" w:cs="Times New Roman"/>
          <w:sz w:val="20"/>
          <w:szCs w:val="20"/>
        </w:rPr>
      </w:pPr>
    </w:p>
    <w:p w:rsidR="00B235E9" w:rsidRPr="00FF0332" w:rsidRDefault="00B235E9" w:rsidP="00B235E9">
      <w:pPr>
        <w:rPr>
          <w:rFonts w:ascii="Times New Roman" w:hAnsi="Times New Roman" w:cs="Times New Roman"/>
          <w:sz w:val="20"/>
          <w:szCs w:val="20"/>
        </w:rPr>
      </w:pPr>
    </w:p>
    <w:p w:rsidR="00B235E9" w:rsidRPr="00FF0332" w:rsidRDefault="00B235E9" w:rsidP="00B235E9">
      <w:pPr>
        <w:rPr>
          <w:rFonts w:ascii="Times New Roman" w:hAnsi="Times New Roman" w:cs="Times New Roman"/>
          <w:sz w:val="20"/>
          <w:szCs w:val="20"/>
        </w:rPr>
      </w:pPr>
    </w:p>
    <w:p w:rsidR="00213DBB" w:rsidRPr="00B235E9" w:rsidRDefault="00213DBB" w:rsidP="00B235E9"/>
    <w:sectPr w:rsidR="00213DBB" w:rsidRPr="00B235E9" w:rsidSect="005B00A3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EF5" w:rsidRDefault="00DC1EF5" w:rsidP="007903B2">
      <w:pPr>
        <w:spacing w:after="0" w:line="240" w:lineRule="auto"/>
      </w:pPr>
      <w:r>
        <w:separator/>
      </w:r>
    </w:p>
  </w:endnote>
  <w:endnote w:type="continuationSeparator" w:id="0">
    <w:p w:rsidR="00DC1EF5" w:rsidRDefault="00DC1EF5" w:rsidP="00790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EF5" w:rsidRDefault="00DC1EF5" w:rsidP="007903B2">
      <w:pPr>
        <w:spacing w:after="0" w:line="240" w:lineRule="auto"/>
      </w:pPr>
      <w:r>
        <w:separator/>
      </w:r>
    </w:p>
  </w:footnote>
  <w:footnote w:type="continuationSeparator" w:id="0">
    <w:p w:rsidR="00DC1EF5" w:rsidRDefault="00DC1EF5" w:rsidP="007903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178A41F6"/>
    <w:multiLevelType w:val="singleLevel"/>
    <w:tmpl w:val="DEA60274"/>
    <w:lvl w:ilvl="0">
      <w:start w:val="1"/>
      <w:numFmt w:val="none"/>
      <w:lvlText w:val=""/>
      <w:legacy w:legacy="1" w:legacySpace="120" w:legacyIndent="567"/>
      <w:lvlJc w:val="left"/>
      <w:pPr>
        <w:ind w:left="567" w:hanging="567"/>
      </w:pPr>
      <w:rPr>
        <w:rFonts w:ascii="Symbol" w:hAnsi="Symbol" w:hint="default"/>
      </w:rPr>
    </w:lvl>
  </w:abstractNum>
  <w:abstractNum w:abstractNumId="2">
    <w:nsid w:val="19C24A59"/>
    <w:multiLevelType w:val="singleLevel"/>
    <w:tmpl w:val="DEA60274"/>
    <w:lvl w:ilvl="0">
      <w:start w:val="1"/>
      <w:numFmt w:val="none"/>
      <w:lvlText w:val=""/>
      <w:legacy w:legacy="1" w:legacySpace="120" w:legacyIndent="567"/>
      <w:lvlJc w:val="left"/>
      <w:pPr>
        <w:ind w:left="567" w:hanging="567"/>
      </w:pPr>
      <w:rPr>
        <w:rFonts w:ascii="Symbol" w:hAnsi="Symbol" w:hint="default"/>
      </w:rPr>
    </w:lvl>
  </w:abstractNum>
  <w:abstractNum w:abstractNumId="3">
    <w:nsid w:val="35232AB4"/>
    <w:multiLevelType w:val="hybridMultilevel"/>
    <w:tmpl w:val="FC62D3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E3235F"/>
    <w:multiLevelType w:val="hybridMultilevel"/>
    <w:tmpl w:val="3606DCAE"/>
    <w:lvl w:ilvl="0" w:tplc="103889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5560A4"/>
    <w:multiLevelType w:val="singleLevel"/>
    <w:tmpl w:val="DEA60274"/>
    <w:lvl w:ilvl="0">
      <w:start w:val="1"/>
      <w:numFmt w:val="none"/>
      <w:lvlText w:val=""/>
      <w:legacy w:legacy="1" w:legacySpace="120" w:legacyIndent="567"/>
      <w:lvlJc w:val="left"/>
      <w:pPr>
        <w:ind w:left="567" w:hanging="567"/>
      </w:pPr>
      <w:rPr>
        <w:rFonts w:ascii="Symbol" w:hAnsi="Symbol" w:hint="default"/>
      </w:rPr>
    </w:lvl>
  </w:abstractNum>
  <w:abstractNum w:abstractNumId="6">
    <w:nsid w:val="51CF42EE"/>
    <w:multiLevelType w:val="hybridMultilevel"/>
    <w:tmpl w:val="B2B2D38A"/>
    <w:lvl w:ilvl="0" w:tplc="B1E64244">
      <w:start w:val="1"/>
      <w:numFmt w:val="decimal"/>
      <w:lvlText w:val="%1)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7">
    <w:nsid w:val="523E5172"/>
    <w:multiLevelType w:val="singleLevel"/>
    <w:tmpl w:val="DEA60274"/>
    <w:lvl w:ilvl="0">
      <w:start w:val="1"/>
      <w:numFmt w:val="none"/>
      <w:lvlText w:val=""/>
      <w:legacy w:legacy="1" w:legacySpace="120" w:legacyIndent="567"/>
      <w:lvlJc w:val="left"/>
      <w:pPr>
        <w:ind w:left="567" w:hanging="567"/>
      </w:pPr>
      <w:rPr>
        <w:rFonts w:ascii="Symbol" w:hAnsi="Symbol" w:hint="default"/>
      </w:rPr>
    </w:lvl>
  </w:abstractNum>
  <w:abstractNum w:abstractNumId="8">
    <w:nsid w:val="586A2C37"/>
    <w:multiLevelType w:val="singleLevel"/>
    <w:tmpl w:val="DEA60274"/>
    <w:lvl w:ilvl="0">
      <w:start w:val="1"/>
      <w:numFmt w:val="none"/>
      <w:lvlText w:val=""/>
      <w:legacy w:legacy="1" w:legacySpace="120" w:legacyIndent="567"/>
      <w:lvlJc w:val="left"/>
      <w:pPr>
        <w:ind w:left="567" w:hanging="567"/>
      </w:pPr>
      <w:rPr>
        <w:rFonts w:ascii="Symbol" w:hAnsi="Symbol" w:hint="default"/>
      </w:rPr>
    </w:lvl>
  </w:abstractNum>
  <w:abstractNum w:abstractNumId="9">
    <w:nsid w:val="5C771598"/>
    <w:multiLevelType w:val="singleLevel"/>
    <w:tmpl w:val="DEA60274"/>
    <w:lvl w:ilvl="0">
      <w:start w:val="1"/>
      <w:numFmt w:val="none"/>
      <w:lvlText w:val=""/>
      <w:legacy w:legacy="1" w:legacySpace="120" w:legacyIndent="567"/>
      <w:lvlJc w:val="left"/>
      <w:pPr>
        <w:ind w:left="567" w:hanging="567"/>
      </w:pPr>
      <w:rPr>
        <w:rFonts w:ascii="Symbol" w:hAnsi="Symbol" w:hint="default"/>
      </w:rPr>
    </w:lvl>
  </w:abstractNum>
  <w:abstractNum w:abstractNumId="10">
    <w:nsid w:val="5D856FB1"/>
    <w:multiLevelType w:val="singleLevel"/>
    <w:tmpl w:val="DEA60274"/>
    <w:lvl w:ilvl="0">
      <w:start w:val="1"/>
      <w:numFmt w:val="none"/>
      <w:lvlText w:val=""/>
      <w:legacy w:legacy="1" w:legacySpace="120" w:legacyIndent="567"/>
      <w:lvlJc w:val="left"/>
      <w:pPr>
        <w:ind w:left="567" w:hanging="567"/>
      </w:pPr>
      <w:rPr>
        <w:rFonts w:ascii="Symbol" w:hAnsi="Symbol" w:hint="default"/>
      </w:rPr>
    </w:lvl>
  </w:abstractNum>
  <w:abstractNum w:abstractNumId="11">
    <w:nsid w:val="5EC046E6"/>
    <w:multiLevelType w:val="singleLevel"/>
    <w:tmpl w:val="DEA60274"/>
    <w:lvl w:ilvl="0">
      <w:start w:val="1"/>
      <w:numFmt w:val="none"/>
      <w:lvlText w:val=""/>
      <w:legacy w:legacy="1" w:legacySpace="120" w:legacyIndent="567"/>
      <w:lvlJc w:val="left"/>
      <w:pPr>
        <w:ind w:left="567" w:hanging="567"/>
      </w:pPr>
      <w:rPr>
        <w:rFonts w:ascii="Symbol" w:hAnsi="Symbol" w:hint="default"/>
      </w:rPr>
    </w:lvl>
  </w:abstractNum>
  <w:abstractNum w:abstractNumId="12">
    <w:nsid w:val="5F5C097B"/>
    <w:multiLevelType w:val="singleLevel"/>
    <w:tmpl w:val="DEA60274"/>
    <w:lvl w:ilvl="0">
      <w:start w:val="1"/>
      <w:numFmt w:val="none"/>
      <w:lvlText w:val=""/>
      <w:legacy w:legacy="1" w:legacySpace="120" w:legacyIndent="567"/>
      <w:lvlJc w:val="left"/>
      <w:pPr>
        <w:ind w:left="567" w:hanging="567"/>
      </w:pPr>
      <w:rPr>
        <w:rFonts w:ascii="Symbol" w:hAnsi="Symbol" w:hint="default"/>
      </w:rPr>
    </w:lvl>
  </w:abstractNum>
  <w:abstractNum w:abstractNumId="13">
    <w:nsid w:val="6C181882"/>
    <w:multiLevelType w:val="singleLevel"/>
    <w:tmpl w:val="DEA60274"/>
    <w:lvl w:ilvl="0">
      <w:start w:val="1"/>
      <w:numFmt w:val="none"/>
      <w:lvlText w:val=""/>
      <w:legacy w:legacy="1" w:legacySpace="120" w:legacyIndent="567"/>
      <w:lvlJc w:val="left"/>
      <w:pPr>
        <w:ind w:left="567" w:hanging="567"/>
      </w:pPr>
      <w:rPr>
        <w:rFonts w:ascii="Symbol" w:hAnsi="Symbol" w:hint="default"/>
      </w:rPr>
    </w:lvl>
  </w:abstractNum>
  <w:abstractNum w:abstractNumId="14">
    <w:nsid w:val="713125DC"/>
    <w:multiLevelType w:val="hybridMultilevel"/>
    <w:tmpl w:val="2B12AF02"/>
    <w:lvl w:ilvl="0" w:tplc="103889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760601B"/>
    <w:multiLevelType w:val="hybridMultilevel"/>
    <w:tmpl w:val="6AA4A502"/>
    <w:lvl w:ilvl="0" w:tplc="103889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2"/>
  </w:num>
  <w:num w:numId="4">
    <w:abstractNumId w:val="8"/>
  </w:num>
  <w:num w:numId="5">
    <w:abstractNumId w:val="1"/>
  </w:num>
  <w:num w:numId="6">
    <w:abstractNumId w:val="10"/>
  </w:num>
  <w:num w:numId="7">
    <w:abstractNumId w:val="12"/>
  </w:num>
  <w:num w:numId="8">
    <w:abstractNumId w:val="11"/>
  </w:num>
  <w:num w:numId="9">
    <w:abstractNumId w:val="9"/>
  </w:num>
  <w:num w:numId="10">
    <w:abstractNumId w:val="4"/>
  </w:num>
  <w:num w:numId="11">
    <w:abstractNumId w:val="15"/>
  </w:num>
  <w:num w:numId="12">
    <w:abstractNumId w:val="13"/>
  </w:num>
  <w:num w:numId="13">
    <w:abstractNumId w:val="5"/>
  </w:num>
  <w:num w:numId="14">
    <w:abstractNumId w:val="7"/>
  </w:num>
  <w:num w:numId="15">
    <w:abstractNumId w:val="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1B0"/>
    <w:rsid w:val="0000208C"/>
    <w:rsid w:val="00034722"/>
    <w:rsid w:val="00041EF4"/>
    <w:rsid w:val="00046E26"/>
    <w:rsid w:val="00057613"/>
    <w:rsid w:val="00063425"/>
    <w:rsid w:val="000740AE"/>
    <w:rsid w:val="00074286"/>
    <w:rsid w:val="000877C2"/>
    <w:rsid w:val="000A1B77"/>
    <w:rsid w:val="000A577A"/>
    <w:rsid w:val="000B3AF9"/>
    <w:rsid w:val="000B5D7D"/>
    <w:rsid w:val="000B7EB3"/>
    <w:rsid w:val="000D1BBB"/>
    <w:rsid w:val="000D2474"/>
    <w:rsid w:val="0016780E"/>
    <w:rsid w:val="001808EC"/>
    <w:rsid w:val="001874B0"/>
    <w:rsid w:val="00193C04"/>
    <w:rsid w:val="0019605D"/>
    <w:rsid w:val="001B7080"/>
    <w:rsid w:val="001C0085"/>
    <w:rsid w:val="001C6C90"/>
    <w:rsid w:val="001D231C"/>
    <w:rsid w:val="002019F5"/>
    <w:rsid w:val="002116CF"/>
    <w:rsid w:val="00211AF8"/>
    <w:rsid w:val="00211E46"/>
    <w:rsid w:val="00213DBB"/>
    <w:rsid w:val="00216ECE"/>
    <w:rsid w:val="002404B7"/>
    <w:rsid w:val="002475A6"/>
    <w:rsid w:val="002551D6"/>
    <w:rsid w:val="00271E58"/>
    <w:rsid w:val="002840DE"/>
    <w:rsid w:val="0028554F"/>
    <w:rsid w:val="0029771A"/>
    <w:rsid w:val="002A209A"/>
    <w:rsid w:val="002B18B9"/>
    <w:rsid w:val="002B5836"/>
    <w:rsid w:val="002E3D13"/>
    <w:rsid w:val="002E5474"/>
    <w:rsid w:val="003443CB"/>
    <w:rsid w:val="003619E8"/>
    <w:rsid w:val="003708A7"/>
    <w:rsid w:val="003E1ED9"/>
    <w:rsid w:val="003F4E8D"/>
    <w:rsid w:val="00430B21"/>
    <w:rsid w:val="00451945"/>
    <w:rsid w:val="00486445"/>
    <w:rsid w:val="004937E8"/>
    <w:rsid w:val="00497C15"/>
    <w:rsid w:val="004E7188"/>
    <w:rsid w:val="004F1604"/>
    <w:rsid w:val="004F4BF9"/>
    <w:rsid w:val="00503174"/>
    <w:rsid w:val="00506EEA"/>
    <w:rsid w:val="00510C2F"/>
    <w:rsid w:val="00512CC0"/>
    <w:rsid w:val="00515FCE"/>
    <w:rsid w:val="00536244"/>
    <w:rsid w:val="00544EAE"/>
    <w:rsid w:val="00551491"/>
    <w:rsid w:val="005545FB"/>
    <w:rsid w:val="00564A01"/>
    <w:rsid w:val="00586C79"/>
    <w:rsid w:val="005B00A3"/>
    <w:rsid w:val="00613EEC"/>
    <w:rsid w:val="00652734"/>
    <w:rsid w:val="0068404F"/>
    <w:rsid w:val="00686D37"/>
    <w:rsid w:val="00690FEA"/>
    <w:rsid w:val="006B05F4"/>
    <w:rsid w:val="006D4834"/>
    <w:rsid w:val="006E42B2"/>
    <w:rsid w:val="00711C29"/>
    <w:rsid w:val="007131E4"/>
    <w:rsid w:val="00740E5E"/>
    <w:rsid w:val="00766F41"/>
    <w:rsid w:val="007903B2"/>
    <w:rsid w:val="00794D64"/>
    <w:rsid w:val="007B2C0D"/>
    <w:rsid w:val="007B3534"/>
    <w:rsid w:val="007D2B38"/>
    <w:rsid w:val="007D37D7"/>
    <w:rsid w:val="007F4F6C"/>
    <w:rsid w:val="007F7665"/>
    <w:rsid w:val="008160EE"/>
    <w:rsid w:val="00834386"/>
    <w:rsid w:val="008351CC"/>
    <w:rsid w:val="00837468"/>
    <w:rsid w:val="0083769E"/>
    <w:rsid w:val="00863FD0"/>
    <w:rsid w:val="00870D4A"/>
    <w:rsid w:val="008821E3"/>
    <w:rsid w:val="008917AA"/>
    <w:rsid w:val="00891D2B"/>
    <w:rsid w:val="008B2A9B"/>
    <w:rsid w:val="008E6500"/>
    <w:rsid w:val="008F087C"/>
    <w:rsid w:val="00905D55"/>
    <w:rsid w:val="00917800"/>
    <w:rsid w:val="00923B80"/>
    <w:rsid w:val="00932F8A"/>
    <w:rsid w:val="00992E7F"/>
    <w:rsid w:val="009B1969"/>
    <w:rsid w:val="009B5BA2"/>
    <w:rsid w:val="009E3FAB"/>
    <w:rsid w:val="009F632E"/>
    <w:rsid w:val="00A12A0F"/>
    <w:rsid w:val="00A270C4"/>
    <w:rsid w:val="00A27C05"/>
    <w:rsid w:val="00A30F47"/>
    <w:rsid w:val="00A334D9"/>
    <w:rsid w:val="00A538F5"/>
    <w:rsid w:val="00A81FF3"/>
    <w:rsid w:val="00A92A1A"/>
    <w:rsid w:val="00AB15F4"/>
    <w:rsid w:val="00B075F9"/>
    <w:rsid w:val="00B235E9"/>
    <w:rsid w:val="00B460E3"/>
    <w:rsid w:val="00B61A70"/>
    <w:rsid w:val="00B85842"/>
    <w:rsid w:val="00BA0078"/>
    <w:rsid w:val="00BA0EBB"/>
    <w:rsid w:val="00BC7A93"/>
    <w:rsid w:val="00BE2D4A"/>
    <w:rsid w:val="00C05003"/>
    <w:rsid w:val="00C11F8E"/>
    <w:rsid w:val="00C1374C"/>
    <w:rsid w:val="00C13874"/>
    <w:rsid w:val="00C212E0"/>
    <w:rsid w:val="00C6211D"/>
    <w:rsid w:val="00C67A56"/>
    <w:rsid w:val="00C71189"/>
    <w:rsid w:val="00CA6E52"/>
    <w:rsid w:val="00CB1838"/>
    <w:rsid w:val="00CD69A1"/>
    <w:rsid w:val="00CE3A81"/>
    <w:rsid w:val="00CF73FD"/>
    <w:rsid w:val="00D04C83"/>
    <w:rsid w:val="00D211B0"/>
    <w:rsid w:val="00D50D06"/>
    <w:rsid w:val="00D670C4"/>
    <w:rsid w:val="00D6770E"/>
    <w:rsid w:val="00D705E2"/>
    <w:rsid w:val="00D743F9"/>
    <w:rsid w:val="00D83DDA"/>
    <w:rsid w:val="00D93AE2"/>
    <w:rsid w:val="00DB24C9"/>
    <w:rsid w:val="00DC1EF5"/>
    <w:rsid w:val="00DC2B01"/>
    <w:rsid w:val="00DC3431"/>
    <w:rsid w:val="00DD4B0D"/>
    <w:rsid w:val="00DD6A88"/>
    <w:rsid w:val="00DF5C49"/>
    <w:rsid w:val="00E07B74"/>
    <w:rsid w:val="00E15961"/>
    <w:rsid w:val="00E33A0E"/>
    <w:rsid w:val="00E36DDC"/>
    <w:rsid w:val="00E53AFD"/>
    <w:rsid w:val="00E66839"/>
    <w:rsid w:val="00E84087"/>
    <w:rsid w:val="00EC5FB6"/>
    <w:rsid w:val="00ED4D96"/>
    <w:rsid w:val="00F25EF5"/>
    <w:rsid w:val="00F375B8"/>
    <w:rsid w:val="00F94A95"/>
    <w:rsid w:val="00FC1655"/>
    <w:rsid w:val="00FD0552"/>
    <w:rsid w:val="00FE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5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03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903B2"/>
  </w:style>
  <w:style w:type="paragraph" w:styleId="a5">
    <w:name w:val="footer"/>
    <w:basedOn w:val="a"/>
    <w:link w:val="a6"/>
    <w:uiPriority w:val="99"/>
    <w:unhideWhenUsed/>
    <w:rsid w:val="007903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903B2"/>
  </w:style>
  <w:style w:type="paragraph" w:styleId="a7">
    <w:name w:val="List Paragraph"/>
    <w:basedOn w:val="a"/>
    <w:qFormat/>
    <w:rsid w:val="002116CF"/>
    <w:pPr>
      <w:ind w:left="720"/>
      <w:contextualSpacing/>
    </w:pPr>
  </w:style>
  <w:style w:type="character" w:customStyle="1" w:styleId="FontStyle26">
    <w:name w:val="Font Style26"/>
    <w:rsid w:val="002116CF"/>
    <w:rPr>
      <w:rFonts w:ascii="Times New Roman" w:hAnsi="Times New Roman" w:cs="Times New Roman"/>
      <w:sz w:val="22"/>
      <w:szCs w:val="22"/>
    </w:rPr>
  </w:style>
  <w:style w:type="character" w:customStyle="1" w:styleId="FontStyle38">
    <w:name w:val="Font Style38"/>
    <w:basedOn w:val="a0"/>
    <w:rsid w:val="00BC7A93"/>
    <w:rPr>
      <w:rFonts w:ascii="Times New Roman" w:hAnsi="Times New Roman" w:cs="Times New Roman" w:hint="default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B7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E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5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03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903B2"/>
  </w:style>
  <w:style w:type="paragraph" w:styleId="a5">
    <w:name w:val="footer"/>
    <w:basedOn w:val="a"/>
    <w:link w:val="a6"/>
    <w:uiPriority w:val="99"/>
    <w:unhideWhenUsed/>
    <w:rsid w:val="007903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903B2"/>
  </w:style>
  <w:style w:type="paragraph" w:styleId="a7">
    <w:name w:val="List Paragraph"/>
    <w:basedOn w:val="a"/>
    <w:qFormat/>
    <w:rsid w:val="002116CF"/>
    <w:pPr>
      <w:ind w:left="720"/>
      <w:contextualSpacing/>
    </w:pPr>
  </w:style>
  <w:style w:type="character" w:customStyle="1" w:styleId="FontStyle26">
    <w:name w:val="Font Style26"/>
    <w:rsid w:val="002116CF"/>
    <w:rPr>
      <w:rFonts w:ascii="Times New Roman" w:hAnsi="Times New Roman" w:cs="Times New Roman"/>
      <w:sz w:val="22"/>
      <w:szCs w:val="22"/>
    </w:rPr>
  </w:style>
  <w:style w:type="character" w:customStyle="1" w:styleId="FontStyle38">
    <w:name w:val="Font Style38"/>
    <w:basedOn w:val="a0"/>
    <w:rsid w:val="00BC7A93"/>
    <w:rPr>
      <w:rFonts w:ascii="Times New Roman" w:hAnsi="Times New Roman" w:cs="Times New Roman" w:hint="default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B7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E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6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5925</Words>
  <Characters>33776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pkpk</dc:creator>
  <cp:keywords/>
  <dc:description/>
  <cp:lastModifiedBy>user</cp:lastModifiedBy>
  <cp:revision>154</cp:revision>
  <dcterms:created xsi:type="dcterms:W3CDTF">2014-11-26T15:42:00Z</dcterms:created>
  <dcterms:modified xsi:type="dcterms:W3CDTF">2018-04-13T07:27:00Z</dcterms:modified>
</cp:coreProperties>
</file>